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D9C0B" w14:textId="77777777" w:rsidR="00AE30DA" w:rsidRDefault="005B2C10">
      <w:pPr>
        <w:snapToGrid w:val="0"/>
        <w:spacing w:after="0" w:line="240" w:lineRule="auto"/>
        <w:rPr>
          <w:rFonts w:ascii="Arial" w:hAnsi="Arial" w:cs="Arial"/>
          <w:b/>
          <w:bCs/>
          <w:snapToGrid w:val="0"/>
          <w:sz w:val="28"/>
          <w:szCs w:val="28"/>
        </w:rPr>
      </w:pPr>
      <w:r>
        <w:rPr>
          <w:rFonts w:ascii="Arial" w:hAnsi="Arial" w:cs="Arial"/>
          <w:b/>
          <w:bCs/>
          <w:snapToGrid w:val="0"/>
          <w:sz w:val="28"/>
          <w:szCs w:val="28"/>
        </w:rPr>
        <w:t>3GPP TSG-RAN WG2 Meeting</w:t>
      </w:r>
      <w:r>
        <w:rPr>
          <w:rFonts w:ascii="Arial" w:eastAsia="SimSun" w:hAnsi="Arial" w:cs="Arial" w:hint="eastAsia"/>
          <w:b/>
          <w:bCs/>
          <w:snapToGrid w:val="0"/>
          <w:sz w:val="28"/>
          <w:szCs w:val="28"/>
          <w:lang w:val="en-US" w:eastAsia="zh-CN"/>
        </w:rPr>
        <w:t xml:space="preserve"> #101bis</w:t>
      </w:r>
      <w:r>
        <w:rPr>
          <w:rFonts w:ascii="Arial" w:hAnsi="Arial" w:cs="Arial" w:hint="eastAsia"/>
          <w:b/>
          <w:bCs/>
          <w:snapToGrid w:val="0"/>
          <w:sz w:val="28"/>
          <w:szCs w:val="28"/>
        </w:rPr>
        <w:t xml:space="preserve">    </w:t>
      </w:r>
      <w:r>
        <w:rPr>
          <w:rFonts w:ascii="Arial" w:hAnsi="Arial" w:cs="Arial" w:hint="eastAsia"/>
          <w:b/>
          <w:bCs/>
          <w:snapToGrid w:val="0"/>
          <w:sz w:val="28"/>
          <w:szCs w:val="28"/>
          <w:lang w:val="en-US" w:eastAsia="zh-CN"/>
        </w:rPr>
        <w:t xml:space="preserve">  </w:t>
      </w:r>
      <w:r>
        <w:rPr>
          <w:rFonts w:ascii="Arial" w:eastAsia="SimSun" w:hAnsi="Arial" w:cs="Arial" w:hint="eastAsia"/>
          <w:b/>
          <w:bCs/>
          <w:snapToGrid w:val="0"/>
          <w:sz w:val="28"/>
          <w:szCs w:val="28"/>
          <w:lang w:val="en-US" w:eastAsia="zh-CN"/>
        </w:rPr>
        <w:t xml:space="preserve">                             </w:t>
      </w:r>
      <w:r>
        <w:rPr>
          <w:rFonts w:ascii="Arial" w:hAnsi="Arial" w:cs="Arial"/>
          <w:b/>
          <w:bCs/>
          <w:snapToGrid w:val="0"/>
          <w:sz w:val="28"/>
          <w:szCs w:val="28"/>
        </w:rPr>
        <w:t>R2-</w:t>
      </w:r>
      <w:r>
        <w:rPr>
          <w:rFonts w:ascii="Arial" w:eastAsia="SimSun" w:hAnsi="Arial" w:cs="Arial" w:hint="eastAsia"/>
          <w:b/>
          <w:bCs/>
          <w:snapToGrid w:val="0"/>
          <w:sz w:val="28"/>
          <w:szCs w:val="28"/>
          <w:lang w:val="en-US" w:eastAsia="zh-CN"/>
        </w:rPr>
        <w:t>1804442</w:t>
      </w:r>
    </w:p>
    <w:p w14:paraId="5B0835CD" w14:textId="77777777" w:rsidR="00AE30DA" w:rsidRDefault="005B2C10">
      <w:pPr>
        <w:snapToGrid w:val="0"/>
        <w:spacing w:after="0" w:line="240" w:lineRule="auto"/>
        <w:rPr>
          <w:rFonts w:ascii="Arial" w:hAnsi="Arial" w:cs="Arial"/>
          <w:b/>
          <w:bCs/>
          <w:sz w:val="28"/>
          <w:szCs w:val="28"/>
        </w:rPr>
      </w:pPr>
      <w:proofErr w:type="spellStart"/>
      <w:r>
        <w:rPr>
          <w:rFonts w:ascii="Arial" w:eastAsia="SimSun" w:hAnsi="Arial" w:cs="Arial" w:hint="eastAsia"/>
          <w:b/>
          <w:bCs/>
          <w:sz w:val="28"/>
          <w:szCs w:val="28"/>
          <w:lang w:val="en-US" w:eastAsia="zh-CN"/>
        </w:rPr>
        <w:t>Sanya</w:t>
      </w:r>
      <w:proofErr w:type="spellEnd"/>
      <w:r>
        <w:rPr>
          <w:rFonts w:ascii="Arial" w:hAnsi="Arial" w:cs="Arial"/>
          <w:b/>
          <w:bCs/>
          <w:sz w:val="28"/>
          <w:szCs w:val="28"/>
        </w:rPr>
        <w:t xml:space="preserve">, </w:t>
      </w:r>
      <w:r>
        <w:rPr>
          <w:rFonts w:ascii="Arial" w:eastAsia="SimSun" w:hAnsi="Arial" w:cs="Arial" w:hint="eastAsia"/>
          <w:b/>
          <w:bCs/>
          <w:sz w:val="28"/>
          <w:szCs w:val="28"/>
          <w:lang w:val="en-US" w:eastAsia="zh-CN"/>
        </w:rPr>
        <w:t>China</w:t>
      </w:r>
      <w:r>
        <w:rPr>
          <w:rFonts w:ascii="Arial" w:hAnsi="Arial" w:cs="Arial"/>
          <w:b/>
          <w:bCs/>
          <w:sz w:val="28"/>
          <w:szCs w:val="28"/>
        </w:rPr>
        <w:t xml:space="preserve">, </w:t>
      </w:r>
      <w:r>
        <w:rPr>
          <w:rFonts w:ascii="Arial" w:eastAsia="SimSun" w:hAnsi="Arial" w:cs="Arial" w:hint="eastAsia"/>
          <w:b/>
          <w:bCs/>
          <w:sz w:val="28"/>
          <w:szCs w:val="28"/>
          <w:lang w:val="en-US" w:eastAsia="zh-CN"/>
        </w:rPr>
        <w:t>16</w:t>
      </w:r>
      <w:r>
        <w:rPr>
          <w:rFonts w:ascii="Arial" w:hAnsi="Arial" w:cs="Arial"/>
          <w:b/>
          <w:bCs/>
          <w:sz w:val="28"/>
          <w:szCs w:val="28"/>
        </w:rPr>
        <w:t xml:space="preserve"> - </w:t>
      </w:r>
      <w:r>
        <w:rPr>
          <w:rFonts w:ascii="Arial" w:eastAsia="SimSun" w:hAnsi="Arial" w:cs="Arial" w:hint="eastAsia"/>
          <w:b/>
          <w:bCs/>
          <w:sz w:val="28"/>
          <w:szCs w:val="28"/>
          <w:lang w:val="en-US" w:eastAsia="zh-CN"/>
        </w:rPr>
        <w:t>20</w:t>
      </w:r>
      <w:r>
        <w:rPr>
          <w:rFonts w:ascii="Arial" w:hAnsi="Arial" w:cs="Arial"/>
          <w:b/>
          <w:bCs/>
          <w:sz w:val="28"/>
          <w:szCs w:val="28"/>
        </w:rPr>
        <w:t xml:space="preserve"> </w:t>
      </w:r>
      <w:r>
        <w:rPr>
          <w:rFonts w:ascii="Arial" w:eastAsia="SimSun" w:hAnsi="Arial" w:cs="Arial" w:hint="eastAsia"/>
          <w:b/>
          <w:bCs/>
          <w:sz w:val="28"/>
          <w:szCs w:val="28"/>
          <w:lang w:val="en-US" w:eastAsia="zh-CN"/>
        </w:rPr>
        <w:t xml:space="preserve">April </w:t>
      </w:r>
      <w:r>
        <w:rPr>
          <w:rFonts w:ascii="Arial" w:hAnsi="Arial" w:cs="Arial"/>
          <w:b/>
          <w:bCs/>
          <w:sz w:val="28"/>
          <w:szCs w:val="28"/>
        </w:rPr>
        <w:t xml:space="preserve">2018 </w:t>
      </w:r>
      <w:r>
        <w:rPr>
          <w:rFonts w:ascii="Arial" w:hAnsi="Arial" w:cs="Arial"/>
          <w:b/>
          <w:bCs/>
          <w:sz w:val="28"/>
          <w:szCs w:val="28"/>
        </w:rPr>
        <w:tab/>
      </w:r>
    </w:p>
    <w:p w14:paraId="6504D136" w14:textId="77777777" w:rsidR="00AE30DA" w:rsidRDefault="00AE30DA">
      <w:pPr>
        <w:snapToGrid w:val="0"/>
        <w:spacing w:after="0" w:line="240" w:lineRule="auto"/>
        <w:rPr>
          <w:rFonts w:ascii="Arial" w:hAnsi="Arial" w:cs="Arial"/>
          <w:b/>
          <w:bCs/>
          <w:sz w:val="28"/>
          <w:szCs w:val="28"/>
        </w:rPr>
      </w:pPr>
    </w:p>
    <w:p w14:paraId="04DAF95C" w14:textId="77777777" w:rsidR="00AE30DA" w:rsidRDefault="005B2C10">
      <w:pPr>
        <w:snapToGrid w:val="0"/>
        <w:spacing w:after="0" w:line="240" w:lineRule="auto"/>
        <w:rPr>
          <w:rFonts w:cs="Arial"/>
          <w:b/>
          <w:bCs/>
          <w:sz w:val="24"/>
          <w:lang w:val="en-US"/>
        </w:rPr>
      </w:pPr>
      <w:r>
        <w:rPr>
          <w:rFonts w:ascii="Arial" w:hAnsi="Arial" w:cs="Arial"/>
          <w:b/>
          <w:bCs/>
          <w:sz w:val="28"/>
          <w:szCs w:val="28"/>
        </w:rPr>
        <w:tab/>
        <w:t xml:space="preserve">  </w:t>
      </w:r>
      <w:r>
        <w:rPr>
          <w:bCs/>
          <w:snapToGrid w:val="0"/>
          <w:sz w:val="24"/>
          <w:szCs w:val="24"/>
        </w:rPr>
        <w:tab/>
      </w:r>
      <w:bookmarkStart w:id="0" w:name="OLE_LINK5"/>
    </w:p>
    <w:p w14:paraId="5F9CF1BF" w14:textId="77777777" w:rsidR="00AE30DA" w:rsidRDefault="005B2C10">
      <w:pPr>
        <w:pStyle w:val="CRCoverPage"/>
        <w:ind w:left="1980" w:hanging="1980"/>
        <w:rPr>
          <w:rFonts w:eastAsia="SimSun"/>
          <w:sz w:val="24"/>
          <w:szCs w:val="24"/>
          <w:lang w:val="en-US" w:eastAsia="zh-CN"/>
        </w:rPr>
      </w:pPr>
      <w:r>
        <w:rPr>
          <w:rFonts w:cs="Arial"/>
          <w:b/>
          <w:bCs/>
          <w:sz w:val="24"/>
          <w:lang w:val="en-US"/>
        </w:rPr>
        <w:t>Agenda item:</w:t>
      </w:r>
      <w:r>
        <w:rPr>
          <w:rFonts w:cs="Arial"/>
          <w:b/>
          <w:bCs/>
          <w:sz w:val="24"/>
          <w:lang w:val="en-US"/>
        </w:rPr>
        <w:tab/>
      </w:r>
      <w:r>
        <w:rPr>
          <w:rFonts w:eastAsia="SimSun" w:cs="Arial" w:hint="eastAsia"/>
          <w:b/>
          <w:bCs/>
          <w:sz w:val="24"/>
          <w:lang w:val="en-US" w:eastAsia="zh-CN"/>
        </w:rPr>
        <w:t>10</w:t>
      </w:r>
      <w:r>
        <w:rPr>
          <w:rFonts w:eastAsia="SimSun" w:cs="Arial"/>
          <w:b/>
          <w:bCs/>
          <w:sz w:val="24"/>
          <w:lang w:val="en-US" w:eastAsia="zh-CN"/>
        </w:rPr>
        <w:t>.</w:t>
      </w:r>
      <w:r>
        <w:rPr>
          <w:rFonts w:eastAsia="SimSun" w:cs="Arial" w:hint="eastAsia"/>
          <w:b/>
          <w:bCs/>
          <w:sz w:val="24"/>
          <w:lang w:val="en-US" w:eastAsia="zh-CN"/>
        </w:rPr>
        <w:t>4.1.6.6</w:t>
      </w:r>
    </w:p>
    <w:p w14:paraId="22F3167D" w14:textId="77777777" w:rsidR="00AE30DA" w:rsidRDefault="005B2C10">
      <w:pPr>
        <w:tabs>
          <w:tab w:val="left" w:pos="1985"/>
        </w:tabs>
        <w:ind w:left="1985" w:hanging="1985"/>
        <w:rPr>
          <w:rFonts w:ascii="Arial" w:eastAsia="SimSun" w:hAnsi="Arial" w:cs="Arial"/>
          <w:b/>
          <w:bCs/>
          <w:sz w:val="24"/>
          <w:lang w:eastAsia="zh-CN"/>
        </w:rPr>
      </w:pPr>
      <w:r>
        <w:rPr>
          <w:rFonts w:ascii="Arial" w:hAnsi="Arial" w:cs="Arial"/>
          <w:b/>
          <w:bCs/>
          <w:sz w:val="24"/>
        </w:rPr>
        <w:t>Source:</w:t>
      </w:r>
      <w:r>
        <w:rPr>
          <w:rFonts w:ascii="Arial" w:hAnsi="Arial" w:cs="Arial"/>
          <w:b/>
          <w:bCs/>
          <w:sz w:val="24"/>
        </w:rPr>
        <w:tab/>
      </w:r>
      <w:r>
        <w:rPr>
          <w:b/>
          <w:bCs/>
          <w:snapToGrid w:val="0"/>
          <w:sz w:val="24"/>
          <w:szCs w:val="24"/>
        </w:rPr>
        <w:t>ZTE Corporation, Sanechips</w:t>
      </w:r>
    </w:p>
    <w:p w14:paraId="62B274AD" w14:textId="77777777" w:rsidR="00AE30DA" w:rsidRDefault="005B2C10">
      <w:pPr>
        <w:ind w:left="1985" w:hanging="1985"/>
        <w:rPr>
          <w:rFonts w:ascii="Arial" w:eastAsia="SimSun" w:hAnsi="Arial" w:cs="Arial"/>
          <w:b/>
          <w:bCs/>
          <w:snapToGrid w:val="0"/>
          <w:sz w:val="24"/>
          <w:szCs w:val="24"/>
          <w:lang w:val="en-US" w:eastAsia="zh-CN"/>
        </w:rPr>
      </w:pPr>
      <w:r>
        <w:rPr>
          <w:rFonts w:ascii="Arial" w:hAnsi="Arial" w:cs="Arial"/>
          <w:b/>
          <w:bCs/>
          <w:sz w:val="24"/>
        </w:rPr>
        <w:t>Title:</w:t>
      </w:r>
      <w:r>
        <w:rPr>
          <w:rFonts w:ascii="Arial" w:hAnsi="Arial" w:cs="Arial"/>
          <w:b/>
          <w:bCs/>
          <w:sz w:val="24"/>
        </w:rPr>
        <w:tab/>
      </w:r>
      <w:bookmarkStart w:id="1" w:name="OLE_LINK12"/>
      <w:bookmarkStart w:id="2" w:name="OLE_LINK13"/>
      <w:r>
        <w:rPr>
          <w:rFonts w:hint="eastAsia"/>
          <w:b/>
          <w:bCs/>
          <w:snapToGrid w:val="0"/>
          <w:sz w:val="24"/>
          <w:szCs w:val="24"/>
          <w:lang w:val="en-US" w:eastAsia="zh-CN"/>
        </w:rPr>
        <w:t>Consideration on the RACH resource and SI request mapping</w:t>
      </w:r>
    </w:p>
    <w:bookmarkEnd w:id="1"/>
    <w:bookmarkEnd w:id="2"/>
    <w:p w14:paraId="733304AF" w14:textId="77777777" w:rsidR="00AE30DA" w:rsidRDefault="005B2C10">
      <w:pPr>
        <w:ind w:left="1980" w:hanging="1980"/>
        <w:rPr>
          <w:rFonts w:ascii="Arial" w:eastAsia="SimSun" w:hAnsi="Arial" w:cs="Arial"/>
          <w:b/>
          <w:bCs/>
          <w:sz w:val="24"/>
          <w:lang w:eastAsia="zh-CN"/>
        </w:rPr>
      </w:pPr>
      <w:r>
        <w:rPr>
          <w:rFonts w:ascii="Arial" w:hAnsi="Arial" w:cs="Arial"/>
          <w:b/>
          <w:bCs/>
          <w:sz w:val="24"/>
        </w:rPr>
        <w:t xml:space="preserve">Document </w:t>
      </w:r>
      <w:r>
        <w:rPr>
          <w:rFonts w:ascii="Arial" w:hAnsi="Arial" w:cs="Arial"/>
          <w:b/>
          <w:bCs/>
          <w:sz w:val="24"/>
        </w:rPr>
        <w:t>for:</w:t>
      </w:r>
      <w:r>
        <w:rPr>
          <w:rFonts w:ascii="Arial" w:hAnsi="Arial" w:cs="Arial"/>
          <w:b/>
          <w:bCs/>
          <w:sz w:val="24"/>
        </w:rPr>
        <w:tab/>
      </w:r>
      <w:r>
        <w:rPr>
          <w:rFonts w:ascii="Arial" w:eastAsia="SimSun" w:hAnsi="Arial" w:cs="Arial"/>
          <w:b/>
          <w:bCs/>
          <w:sz w:val="24"/>
          <w:lang w:eastAsia="zh-CN"/>
        </w:rPr>
        <w:t>Discussion and Decision</w:t>
      </w:r>
    </w:p>
    <w:bookmarkEnd w:id="0"/>
    <w:p w14:paraId="0747A6BD" w14:textId="77777777" w:rsidR="00AE30DA" w:rsidRDefault="005B2C10">
      <w:pPr>
        <w:pStyle w:val="Heading1"/>
        <w:jc w:val="both"/>
        <w:rPr>
          <w:lang w:eastAsia="zh-CN"/>
        </w:rPr>
      </w:pPr>
      <w:r>
        <w:rPr>
          <w:lang w:eastAsia="zh-CN"/>
        </w:rPr>
        <w:t>I</w:t>
      </w:r>
      <w:r>
        <w:rPr>
          <w:rFonts w:hint="eastAsia"/>
          <w:lang w:eastAsia="zh-CN"/>
        </w:rPr>
        <w:t xml:space="preserve">ntroduction </w:t>
      </w:r>
    </w:p>
    <w:p w14:paraId="62D44932" w14:textId="77777777" w:rsidR="00AE30DA" w:rsidRDefault="005B2C10">
      <w:pPr>
        <w:pStyle w:val="NormalWeb"/>
        <w:shd w:val="clear" w:color="auto" w:fill="FFFFFF"/>
        <w:spacing w:before="0" w:beforeAutospacing="0" w:afterLines="50" w:after="120" w:afterAutospacing="0" w:line="240" w:lineRule="auto"/>
        <w:jc w:val="both"/>
        <w:rPr>
          <w:sz w:val="20"/>
          <w:szCs w:val="20"/>
        </w:rPr>
      </w:pPr>
      <w:r>
        <w:rPr>
          <w:rFonts w:hint="eastAsia"/>
          <w:sz w:val="20"/>
          <w:szCs w:val="20"/>
        </w:rPr>
        <w:t>In the previous meetings, it has been agreed that:</w:t>
      </w:r>
    </w:p>
    <w:tbl>
      <w:tblPr>
        <w:tblStyle w:val="TableGrid"/>
        <w:tblW w:w="8714" w:type="dxa"/>
        <w:jc w:val="center"/>
        <w:tblLayout w:type="fixed"/>
        <w:tblLook w:val="04A0" w:firstRow="1" w:lastRow="0" w:firstColumn="1" w:lastColumn="0" w:noHBand="0" w:noVBand="1"/>
      </w:tblPr>
      <w:tblGrid>
        <w:gridCol w:w="8714"/>
      </w:tblGrid>
      <w:tr w:rsidR="00AE30DA" w14:paraId="41617AAE" w14:textId="77777777">
        <w:trPr>
          <w:jc w:val="center"/>
        </w:trPr>
        <w:tc>
          <w:tcPr>
            <w:tcW w:w="8714" w:type="dxa"/>
          </w:tcPr>
          <w:p w14:paraId="0508E746" w14:textId="77777777" w:rsidR="00AE30DA" w:rsidRDefault="005B2C10">
            <w:pPr>
              <w:spacing w:after="0"/>
              <w:jc w:val="both"/>
            </w:pPr>
            <w:r>
              <w:rPr>
                <w:rFonts w:hint="eastAsia"/>
                <w:lang w:val="en-US" w:eastAsia="zh-CN"/>
              </w:rPr>
              <w:t xml:space="preserve">1, </w:t>
            </w:r>
            <w:r>
              <w:t xml:space="preserve">On demand SI request will </w:t>
            </w:r>
            <w:r>
              <w:rPr>
                <w:rFonts w:hint="eastAsia"/>
                <w:lang w:eastAsia="zh-CN"/>
              </w:rPr>
              <w:t>maximize</w:t>
            </w:r>
            <w:r>
              <w:t xml:space="preserve"> commonality with the RACH procedure</w:t>
            </w:r>
          </w:p>
          <w:p w14:paraId="419D0F51" w14:textId="77777777" w:rsidR="00AE30DA" w:rsidRDefault="005B2C10">
            <w:pPr>
              <w:spacing w:after="0"/>
              <w:jc w:val="both"/>
              <w:rPr>
                <w:rFonts w:eastAsia="SimSun"/>
                <w:sz w:val="21"/>
                <w:szCs w:val="21"/>
                <w:lang w:val="en-US" w:eastAsia="zh-CN"/>
              </w:rPr>
            </w:pPr>
            <w:r>
              <w:rPr>
                <w:rFonts w:hint="eastAsia"/>
                <w:lang w:val="en-US" w:eastAsia="zh-CN"/>
              </w:rPr>
              <w:t xml:space="preserve">2, </w:t>
            </w:r>
            <w:r>
              <w:t>If the PRACH preamble and/or PRACH resource specific to each SIB or set of SIBs which</w:t>
            </w:r>
            <w:r>
              <w:t xml:space="preserve"> the</w:t>
            </w:r>
            <w:r>
              <w:rPr>
                <w:rFonts w:hint="eastAsia"/>
                <w:lang w:val="en-US" w:eastAsia="zh-CN"/>
              </w:rPr>
              <w:t xml:space="preserve"> </w:t>
            </w:r>
            <w:r>
              <w:t xml:space="preserve">UE needs to acquire is included in minimum SI then SI request is indicated using MSG 1. </w:t>
            </w:r>
          </w:p>
        </w:tc>
      </w:tr>
    </w:tbl>
    <w:p w14:paraId="53AC4066" w14:textId="77777777" w:rsidR="00AE30DA" w:rsidRDefault="005B2C10">
      <w:pPr>
        <w:widowControl w:val="0"/>
        <w:overflowPunct/>
        <w:autoSpaceDE/>
        <w:autoSpaceDN/>
        <w:adjustRightInd/>
        <w:spacing w:beforeLines="50" w:before="120" w:after="160" w:line="260" w:lineRule="auto"/>
        <w:jc w:val="both"/>
        <w:textAlignment w:val="auto"/>
        <w:rPr>
          <w:lang w:val="en-US" w:eastAsia="zh-CN"/>
        </w:rPr>
      </w:pPr>
      <w:r>
        <w:rPr>
          <w:rFonts w:hint="eastAsia"/>
          <w:lang w:val="en-US" w:eastAsia="zh-CN"/>
        </w:rPr>
        <w:t xml:space="preserve">However, </w:t>
      </w:r>
      <w:bookmarkStart w:id="3" w:name="OLE_LINK10"/>
      <w:r>
        <w:rPr>
          <w:rFonts w:hint="eastAsia"/>
          <w:lang w:val="en-US" w:eastAsia="zh-CN"/>
        </w:rPr>
        <w:t>how to map the Preamble/ROs to the different SI combinations is still an open issue</w:t>
      </w:r>
      <w:bookmarkEnd w:id="3"/>
      <w:r>
        <w:rPr>
          <w:rFonts w:hint="eastAsia"/>
          <w:lang w:val="en-US" w:eastAsia="zh-CN"/>
        </w:rPr>
        <w:t xml:space="preserve">. </w:t>
      </w:r>
      <w:r>
        <w:t xml:space="preserve">In this contribution we </w:t>
      </w:r>
      <w:r>
        <w:rPr>
          <w:rFonts w:hint="eastAsia"/>
          <w:lang w:val="en-US" w:eastAsia="zh-CN"/>
        </w:rPr>
        <w:t xml:space="preserve">further discuss this issue and give our proposals. </w:t>
      </w:r>
    </w:p>
    <w:p w14:paraId="122F6512" w14:textId="77777777" w:rsidR="00AE30DA" w:rsidRDefault="005B2C10">
      <w:pPr>
        <w:pStyle w:val="Heading1"/>
        <w:jc w:val="both"/>
        <w:rPr>
          <w:lang w:eastAsia="zh-CN"/>
        </w:rPr>
      </w:pPr>
      <w:r>
        <w:rPr>
          <w:rFonts w:hint="eastAsia"/>
          <w:lang w:eastAsia="zh-CN"/>
        </w:rPr>
        <w:t>Discussions</w:t>
      </w:r>
    </w:p>
    <w:p w14:paraId="3F45191D" w14:textId="77777777" w:rsidR="00AE30DA" w:rsidRDefault="005B2C10">
      <w:pPr>
        <w:rPr>
          <w:lang w:val="en-US" w:eastAsia="zh-CN"/>
        </w:rPr>
      </w:pPr>
      <w:r>
        <w:rPr>
          <w:rFonts w:hint="eastAsia"/>
          <w:lang w:val="en-US" w:eastAsia="zh-CN"/>
        </w:rPr>
        <w:t>In this section, we first discuss whether the Preamble/ROs for the SI request shall be allocated per SSB as the CBRA has done, and then analyze how many Preamble/RO combinations are needed for</w:t>
      </w:r>
      <w:r>
        <w:rPr>
          <w:rFonts w:hint="eastAsia"/>
          <w:lang w:val="en-US" w:eastAsia="zh-CN"/>
        </w:rPr>
        <w:t xml:space="preserve"> the SI request, at last we give our proposals on mapping from Preamble/ROs to the SI request.</w:t>
      </w:r>
    </w:p>
    <w:p w14:paraId="58E14281" w14:textId="77777777" w:rsidR="00AE30DA" w:rsidRDefault="005B2C10">
      <w:pPr>
        <w:pStyle w:val="Heading2"/>
        <w:spacing w:after="160" w:line="260" w:lineRule="auto"/>
        <w:ind w:left="578" w:hanging="578"/>
      </w:pPr>
      <w:r>
        <w:rPr>
          <w:rFonts w:hint="eastAsia"/>
          <w:bCs w:val="0"/>
        </w:rPr>
        <w:t>Preamble/ROs allocation per SSB or not</w:t>
      </w:r>
    </w:p>
    <w:p w14:paraId="54C127F4" w14:textId="77777777" w:rsidR="00AE30DA" w:rsidRDefault="005B2C10">
      <w:pPr>
        <w:rPr>
          <w:lang w:val="en-US" w:eastAsia="zh-CN"/>
        </w:rPr>
      </w:pPr>
      <w:r>
        <w:rPr>
          <w:rFonts w:hint="eastAsia"/>
          <w:lang w:val="en-US" w:eastAsia="zh-CN"/>
        </w:rPr>
        <w:t xml:space="preserve">For the CBRA, the </w:t>
      </w:r>
      <w:r>
        <w:rPr>
          <w:rFonts w:hint="eastAsia"/>
        </w:rPr>
        <w:t>Preamble/ROs allocation</w:t>
      </w:r>
      <w:r>
        <w:rPr>
          <w:rFonts w:eastAsia="SimSun" w:hint="eastAsia"/>
          <w:lang w:val="en-US" w:eastAsia="zh-CN"/>
        </w:rPr>
        <w:t xml:space="preserve"> parameters are</w:t>
      </w:r>
      <w:r>
        <w:rPr>
          <w:rFonts w:eastAsia="SimSun" w:hint="eastAsia"/>
          <w:lang w:val="en-US" w:eastAsia="zh-CN"/>
        </w:rPr>
        <w:t xml:space="preserve"> indicated in the Table1.</w:t>
      </w:r>
    </w:p>
    <w:p w14:paraId="1126945C" w14:textId="77777777" w:rsidR="00AE30DA" w:rsidRDefault="005B2C10">
      <w:pPr>
        <w:jc w:val="center"/>
        <w:rPr>
          <w:b/>
          <w:bCs/>
          <w:lang w:val="en-US" w:eastAsia="zh-CN"/>
        </w:rPr>
      </w:pPr>
      <w:r>
        <w:rPr>
          <w:rFonts w:hint="eastAsia"/>
          <w:b/>
          <w:bCs/>
          <w:lang w:val="en-US" w:eastAsia="zh-CN"/>
        </w:rPr>
        <w:t xml:space="preserve">Table 1 </w:t>
      </w:r>
      <w:proofErr w:type="spellStart"/>
      <w:r>
        <w:rPr>
          <w:b/>
          <w:bCs/>
        </w:rPr>
        <w:t>ssb-perRACH-OccasionAndCB-Preamb</w:t>
      </w:r>
      <w:r>
        <w:rPr>
          <w:b/>
          <w:bCs/>
        </w:rPr>
        <w:t>lesPerSSB</w:t>
      </w:r>
      <w:proofErr w:type="spellEnd"/>
      <w:r>
        <w:rPr>
          <w:rFonts w:hint="eastAsia"/>
          <w:b/>
          <w:bCs/>
          <w:lang w:val="en-US" w:eastAsia="zh-CN"/>
        </w:rPr>
        <w:t xml:space="preserve"> for CBRA</w:t>
      </w:r>
    </w:p>
    <w:tbl>
      <w:tblPr>
        <w:tblStyle w:val="TableGrid"/>
        <w:tblW w:w="9997" w:type="dxa"/>
        <w:tblLayout w:type="fixed"/>
        <w:tblLook w:val="04A0" w:firstRow="1" w:lastRow="0" w:firstColumn="1" w:lastColumn="0" w:noHBand="0" w:noVBand="1"/>
      </w:tblPr>
      <w:tblGrid>
        <w:gridCol w:w="9997"/>
      </w:tblGrid>
      <w:tr w:rsidR="00AE30DA" w14:paraId="6E595B5E" w14:textId="77777777">
        <w:tc>
          <w:tcPr>
            <w:tcW w:w="9997" w:type="dxa"/>
          </w:tcPr>
          <w:p w14:paraId="1016434C" w14:textId="77777777" w:rsidR="00AE30DA" w:rsidRDefault="005B2C10">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
              <w:tab/>
            </w:r>
            <w:proofErr w:type="spellStart"/>
            <w:r>
              <w:t>ssb-perRACH-OccasionAndCB-PreamblesPerSSB</w:t>
            </w:r>
            <w:proofErr w:type="spellEnd"/>
            <w:r>
              <w:tab/>
            </w:r>
            <w:r>
              <w:rPr>
                <w:color w:val="993366"/>
              </w:rPr>
              <w:t>CHOICE</w:t>
            </w:r>
            <w:r>
              <w:t xml:space="preserve"> { </w:t>
            </w:r>
          </w:p>
          <w:p w14:paraId="41208517" w14:textId="77777777" w:rsidR="00AE30DA" w:rsidRDefault="005B2C10">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
              <w:tab/>
            </w:r>
            <w:r>
              <w:tab/>
            </w:r>
            <w:proofErr w:type="spellStart"/>
            <w:r>
              <w:t>oneEighth</w:t>
            </w:r>
            <w:proofErr w:type="spellEnd"/>
            <w:r>
              <w:tab/>
            </w:r>
            <w:r>
              <w:rPr>
                <w:color w:val="993366"/>
              </w:rPr>
              <w:t>ENUMERATED</w:t>
            </w:r>
            <w:r>
              <w:t xml:space="preserve"> {n</w:t>
            </w:r>
            <w:proofErr w:type="gramStart"/>
            <w:r>
              <w:t>4,n</w:t>
            </w:r>
            <w:proofErr w:type="gramEnd"/>
            <w:r>
              <w:t xml:space="preserve">8,n12,n16,n20,n24,n28,n32,n36,n40,n44,n48,n52,n56,n60,n64}, </w:t>
            </w:r>
          </w:p>
          <w:p w14:paraId="179E8BF7" w14:textId="77777777" w:rsidR="00AE30DA" w:rsidRDefault="005B2C10">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
              <w:tab/>
            </w:r>
            <w:r>
              <w:tab/>
            </w:r>
            <w:proofErr w:type="spellStart"/>
            <w:r>
              <w:t>oneFourth</w:t>
            </w:r>
            <w:proofErr w:type="spellEnd"/>
            <w:r>
              <w:tab/>
            </w:r>
            <w:r>
              <w:rPr>
                <w:color w:val="993366"/>
              </w:rPr>
              <w:t>ENUMERATED</w:t>
            </w:r>
            <w:r>
              <w:t xml:space="preserve"> {n</w:t>
            </w:r>
            <w:proofErr w:type="gramStart"/>
            <w:r>
              <w:t>4,n</w:t>
            </w:r>
            <w:proofErr w:type="gramEnd"/>
            <w:r>
              <w:t xml:space="preserve">8,n12,n16,n20,n24,n28,n32,n36,n40,n44,n48,n52,n56,n60,n64}, </w:t>
            </w:r>
          </w:p>
          <w:p w14:paraId="386C3695" w14:textId="77777777" w:rsidR="00AE30DA" w:rsidRDefault="005B2C10">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
              <w:tab/>
            </w:r>
            <w:r>
              <w:tab/>
            </w:r>
            <w:proofErr w:type="spellStart"/>
            <w:r>
              <w:rPr>
                <w:highlight w:val="yellow"/>
              </w:rPr>
              <w:t>oneH</w:t>
            </w:r>
            <w:r>
              <w:rPr>
                <w:highlight w:val="yellow"/>
              </w:rPr>
              <w:t>alf</w:t>
            </w:r>
            <w:proofErr w:type="spellEnd"/>
            <w:r>
              <w:tab/>
            </w:r>
            <w:r>
              <w:tab/>
            </w:r>
            <w:r>
              <w:rPr>
                <w:color w:val="993366"/>
              </w:rPr>
              <w:t>ENUMERATED</w:t>
            </w:r>
            <w:r>
              <w:t xml:space="preserve"> {n</w:t>
            </w:r>
            <w:proofErr w:type="gramStart"/>
            <w:r>
              <w:t>4,n</w:t>
            </w:r>
            <w:proofErr w:type="gramEnd"/>
            <w:r>
              <w:t xml:space="preserve">8,n12,n16,n20,n24,n28,n32,n36,n40,n44,n48,n52,n56,n60,n64}, </w:t>
            </w:r>
          </w:p>
          <w:p w14:paraId="2A76C048" w14:textId="77777777" w:rsidR="00AE30DA" w:rsidRDefault="005B2C10">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
              <w:tab/>
            </w:r>
            <w:r>
              <w:tab/>
              <w:t>one</w:t>
            </w:r>
            <w:r>
              <w:tab/>
            </w:r>
            <w:r>
              <w:tab/>
            </w:r>
            <w:r>
              <w:tab/>
            </w:r>
            <w:r>
              <w:rPr>
                <w:color w:val="993366"/>
              </w:rPr>
              <w:t>ENUMERATED</w:t>
            </w:r>
            <w:r>
              <w:t xml:space="preserve"> {n</w:t>
            </w:r>
            <w:proofErr w:type="gramStart"/>
            <w:r>
              <w:t>4,n</w:t>
            </w:r>
            <w:proofErr w:type="gramEnd"/>
            <w:r>
              <w:t xml:space="preserve">8,n12,n16,n20,n24,n28,n32,n36,n40,n44,n48,n52,n56,n60,n64}, </w:t>
            </w:r>
          </w:p>
          <w:p w14:paraId="28BB4EF1" w14:textId="77777777" w:rsidR="00AE30DA" w:rsidRDefault="005B2C10">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
              <w:tab/>
            </w:r>
            <w:r>
              <w:tab/>
              <w:t>two</w:t>
            </w:r>
            <w:r>
              <w:tab/>
            </w:r>
            <w:r>
              <w:tab/>
            </w:r>
            <w:r>
              <w:tab/>
            </w:r>
            <w:r>
              <w:rPr>
                <w:color w:val="993366"/>
              </w:rPr>
              <w:t>ENUMERATED</w:t>
            </w:r>
            <w:r>
              <w:t xml:space="preserve"> {n</w:t>
            </w:r>
            <w:proofErr w:type="gramStart"/>
            <w:r>
              <w:t>4,n</w:t>
            </w:r>
            <w:proofErr w:type="gramEnd"/>
            <w:r>
              <w:t xml:space="preserve">8,n12,n16,n20,n24,n28,n32}, </w:t>
            </w:r>
          </w:p>
          <w:p w14:paraId="34D043A6" w14:textId="77777777" w:rsidR="00AE30DA" w:rsidRDefault="005B2C10">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
              <w:tab/>
            </w:r>
            <w:r>
              <w:tab/>
              <w:t>four</w:t>
            </w:r>
            <w:r>
              <w:tab/>
            </w:r>
            <w:r>
              <w:tab/>
            </w:r>
            <w:r>
              <w:rPr>
                <w:color w:val="993366"/>
              </w:rPr>
              <w:t>INTEGER</w:t>
            </w:r>
            <w:r>
              <w:t xml:space="preserve"> (</w:t>
            </w:r>
            <w:proofErr w:type="gramStart"/>
            <w:r>
              <w:t>1..</w:t>
            </w:r>
            <w:proofErr w:type="gramEnd"/>
            <w:r>
              <w:t xml:space="preserve">16), </w:t>
            </w:r>
          </w:p>
          <w:p w14:paraId="34C017D0" w14:textId="77777777" w:rsidR="00AE30DA" w:rsidRDefault="005B2C10">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
              <w:tab/>
            </w:r>
            <w:r>
              <w:tab/>
              <w:t>eight</w:t>
            </w:r>
            <w:r>
              <w:tab/>
            </w:r>
            <w:r>
              <w:tab/>
            </w:r>
            <w:r>
              <w:rPr>
                <w:color w:val="993366"/>
              </w:rPr>
              <w:t>INTEGER</w:t>
            </w:r>
            <w:r>
              <w:t xml:space="preserve"> (</w:t>
            </w:r>
            <w:proofErr w:type="gramStart"/>
            <w:r>
              <w:t>1..</w:t>
            </w:r>
            <w:proofErr w:type="gramEnd"/>
            <w:r>
              <w:t xml:space="preserve">8), </w:t>
            </w:r>
          </w:p>
          <w:p w14:paraId="485E5E9A" w14:textId="77777777" w:rsidR="00AE30DA" w:rsidRDefault="005B2C10">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
              <w:tab/>
            </w:r>
            <w:r>
              <w:tab/>
              <w:t>sixteen</w:t>
            </w:r>
            <w:r>
              <w:tab/>
            </w:r>
            <w:r>
              <w:tab/>
            </w:r>
            <w:r>
              <w:rPr>
                <w:color w:val="993366"/>
              </w:rPr>
              <w:t>INTEGER</w:t>
            </w:r>
            <w:r>
              <w:t xml:space="preserve"> (</w:t>
            </w:r>
            <w:proofErr w:type="gramStart"/>
            <w:r>
              <w:t>1..</w:t>
            </w:r>
            <w:proofErr w:type="gramEnd"/>
            <w:r>
              <w:t>4)</w:t>
            </w:r>
          </w:p>
          <w:p w14:paraId="67602431" w14:textId="77777777" w:rsidR="00AE30DA" w:rsidRDefault="005B2C10">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bCs/>
                <w:i/>
                <w:iCs/>
              </w:rPr>
            </w:pPr>
            <w:r>
              <w:tab/>
              <w:t>}</w:t>
            </w:r>
            <w:r>
              <w:rPr>
                <w:rFonts w:hint="eastAsia"/>
                <w:lang w:val="en-US" w:eastAsia="zh-CN"/>
              </w:rPr>
              <w:t xml:space="preserve">                                                        </w:t>
            </w:r>
          </w:p>
        </w:tc>
      </w:tr>
    </w:tbl>
    <w:p w14:paraId="751310BE" w14:textId="77777777" w:rsidR="00AE30DA" w:rsidRDefault="005B2C10">
      <w:pPr>
        <w:spacing w:beforeLines="50" w:before="120" w:line="260" w:lineRule="auto"/>
        <w:rPr>
          <w:sz w:val="21"/>
          <w:szCs w:val="21"/>
        </w:rPr>
      </w:pPr>
      <w:r>
        <w:rPr>
          <w:rFonts w:hint="eastAsia"/>
          <w:lang w:val="en-US" w:eastAsia="zh-CN"/>
        </w:rPr>
        <w:t xml:space="preserve">Meanwhile, for the CBRA, the association between the </w:t>
      </w:r>
      <w:proofErr w:type="gramStart"/>
      <w:r>
        <w:rPr>
          <w:rFonts w:hint="eastAsia"/>
          <w:lang w:val="en-US" w:eastAsia="zh-CN"/>
        </w:rPr>
        <w:t>actually transmitted</w:t>
      </w:r>
      <w:proofErr w:type="gramEnd"/>
      <w:r>
        <w:rPr>
          <w:rFonts w:hint="eastAsia"/>
          <w:lang w:val="en-US" w:eastAsia="zh-CN"/>
        </w:rPr>
        <w:t xml:space="preserve"> SS/PBCH blocks and the RACH transmission occasions has been agreed in RAN1 as </w:t>
      </w:r>
      <w:r>
        <w:rPr>
          <w:rFonts w:hint="eastAsia"/>
          <w:lang w:val="en-US" w:eastAsia="zh-CN"/>
        </w:rPr>
        <w:t>follow:</w:t>
      </w:r>
    </w:p>
    <w:tbl>
      <w:tblPr>
        <w:tblStyle w:val="TableGrid"/>
        <w:tblW w:w="9511" w:type="dxa"/>
        <w:jc w:val="center"/>
        <w:tblLayout w:type="fixed"/>
        <w:tblLook w:val="04A0" w:firstRow="1" w:lastRow="0" w:firstColumn="1" w:lastColumn="0" w:noHBand="0" w:noVBand="1"/>
      </w:tblPr>
      <w:tblGrid>
        <w:gridCol w:w="9511"/>
      </w:tblGrid>
      <w:tr w:rsidR="00AE30DA" w14:paraId="213967AD" w14:textId="77777777">
        <w:trPr>
          <w:jc w:val="center"/>
        </w:trPr>
        <w:tc>
          <w:tcPr>
            <w:tcW w:w="9511" w:type="dxa"/>
          </w:tcPr>
          <w:p w14:paraId="777642EE" w14:textId="77777777" w:rsidR="00AE30DA" w:rsidRDefault="005B2C10">
            <w:pPr>
              <w:spacing w:after="0"/>
              <w:jc w:val="both"/>
            </w:pPr>
            <w:proofErr w:type="gramStart"/>
            <w:r>
              <w:t>Actually</w:t>
            </w:r>
            <w:proofErr w:type="gramEnd"/>
            <w:r>
              <w:t xml:space="preserve"> transmitted SS/PBCH blocks are associated to RACH transmission according in the following order:</w:t>
            </w:r>
          </w:p>
          <w:p w14:paraId="0EF292AF" w14:textId="77777777" w:rsidR="00AE30DA" w:rsidRDefault="005B2C10">
            <w:pPr>
              <w:pStyle w:val="Style2"/>
              <w:numPr>
                <w:ilvl w:val="0"/>
                <w:numId w:val="4"/>
              </w:numPr>
              <w:overflowPunct/>
              <w:autoSpaceDE/>
              <w:autoSpaceDN/>
              <w:adjustRightInd/>
              <w:spacing w:after="0"/>
              <w:ind w:left="1800" w:firstLineChars="0"/>
              <w:contextualSpacing/>
              <w:jc w:val="both"/>
              <w:textAlignment w:val="auto"/>
            </w:pPr>
            <w:r>
              <w:t>First in increasing preamble indices within a single RACH occasion.</w:t>
            </w:r>
          </w:p>
          <w:p w14:paraId="0AF1FE8C" w14:textId="77777777" w:rsidR="00AE30DA" w:rsidRDefault="005B2C10">
            <w:pPr>
              <w:pStyle w:val="Style2"/>
              <w:numPr>
                <w:ilvl w:val="0"/>
                <w:numId w:val="4"/>
              </w:numPr>
              <w:overflowPunct/>
              <w:autoSpaceDE/>
              <w:autoSpaceDN/>
              <w:adjustRightInd/>
              <w:spacing w:after="0"/>
              <w:ind w:left="1800" w:firstLineChars="0"/>
              <w:contextualSpacing/>
              <w:jc w:val="both"/>
              <w:textAlignment w:val="auto"/>
            </w:pPr>
            <w:r>
              <w:t>Then in increasing number of frequency multiplexed RACH occasion.</w:t>
            </w:r>
          </w:p>
          <w:p w14:paraId="00BEF277" w14:textId="77777777" w:rsidR="00AE30DA" w:rsidRDefault="005B2C10">
            <w:pPr>
              <w:pStyle w:val="Style2"/>
              <w:numPr>
                <w:ilvl w:val="0"/>
                <w:numId w:val="4"/>
              </w:numPr>
              <w:overflowPunct/>
              <w:autoSpaceDE/>
              <w:autoSpaceDN/>
              <w:adjustRightInd/>
              <w:spacing w:after="0"/>
              <w:ind w:left="1800" w:firstLineChars="0"/>
              <w:contextualSpacing/>
              <w:jc w:val="both"/>
              <w:textAlignment w:val="auto"/>
            </w:pPr>
            <w:r>
              <w:t xml:space="preserve">Then in </w:t>
            </w:r>
            <w:r>
              <w:t>increasing number of time-domain RACH occasion within a RACH slot.</w:t>
            </w:r>
          </w:p>
          <w:p w14:paraId="38687C26" w14:textId="77777777" w:rsidR="00AE30DA" w:rsidRDefault="005B2C10">
            <w:pPr>
              <w:pStyle w:val="Style2"/>
              <w:numPr>
                <w:ilvl w:val="0"/>
                <w:numId w:val="4"/>
              </w:numPr>
              <w:overflowPunct/>
              <w:autoSpaceDE/>
              <w:autoSpaceDN/>
              <w:adjustRightInd/>
              <w:spacing w:after="0"/>
              <w:ind w:left="1800" w:firstLineChars="0"/>
              <w:contextualSpacing/>
              <w:jc w:val="both"/>
              <w:textAlignment w:val="auto"/>
            </w:pPr>
            <w:r>
              <w:t xml:space="preserve">Then in increasing number of RACH slots. </w:t>
            </w:r>
          </w:p>
          <w:p w14:paraId="1B6F8B22" w14:textId="77777777" w:rsidR="00AE30DA" w:rsidRDefault="005B2C10">
            <w:pPr>
              <w:pStyle w:val="NormalWeb"/>
              <w:shd w:val="clear" w:color="auto" w:fill="FFFFFF"/>
              <w:spacing w:before="0" w:beforeAutospacing="0" w:after="0" w:afterAutospacing="0" w:line="360" w:lineRule="atLeast"/>
              <w:jc w:val="both"/>
              <w:rPr>
                <w:sz w:val="20"/>
                <w:szCs w:val="20"/>
              </w:rPr>
            </w:pPr>
            <w:r>
              <w:rPr>
                <w:rFonts w:eastAsia="Times New Roman"/>
                <w:sz w:val="20"/>
                <w:szCs w:val="20"/>
                <w:lang w:val="en-GB" w:eastAsia="en-US" w:bidi="ar-SA"/>
              </w:rPr>
              <w:lastRenderedPageBreak/>
              <w:t>The number of SS/PBCH blocks associated to one RACH occasion is determined by parameter SSB-per-</w:t>
            </w:r>
            <w:proofErr w:type="spellStart"/>
            <w:r>
              <w:rPr>
                <w:rFonts w:eastAsia="Times New Roman"/>
                <w:sz w:val="20"/>
                <w:szCs w:val="20"/>
                <w:lang w:val="en-GB" w:eastAsia="en-US" w:bidi="ar-SA"/>
              </w:rPr>
              <w:t>rach</w:t>
            </w:r>
            <w:proofErr w:type="spellEnd"/>
            <w:r>
              <w:rPr>
                <w:rFonts w:eastAsia="Times New Roman"/>
                <w:sz w:val="20"/>
                <w:szCs w:val="20"/>
                <w:lang w:val="en-GB" w:eastAsia="en-US" w:bidi="ar-SA"/>
              </w:rPr>
              <w:t>-occasion. If SSB-per-</w:t>
            </w:r>
            <w:proofErr w:type="spellStart"/>
            <w:r>
              <w:rPr>
                <w:rFonts w:eastAsia="Times New Roman"/>
                <w:sz w:val="20"/>
                <w:szCs w:val="20"/>
                <w:lang w:val="en-GB" w:eastAsia="en-US" w:bidi="ar-SA"/>
              </w:rPr>
              <w:t>rach</w:t>
            </w:r>
            <w:proofErr w:type="spellEnd"/>
            <w:r>
              <w:rPr>
                <w:rFonts w:eastAsia="Times New Roman"/>
                <w:sz w:val="20"/>
                <w:szCs w:val="20"/>
                <w:lang w:val="en-GB" w:eastAsia="en-US" w:bidi="ar-SA"/>
              </w:rPr>
              <w:t>-occasion is less tha</w:t>
            </w:r>
            <w:r>
              <w:rPr>
                <w:rFonts w:eastAsia="Times New Roman"/>
                <w:sz w:val="20"/>
                <w:szCs w:val="20"/>
                <w:lang w:val="en-GB" w:eastAsia="en-US" w:bidi="ar-SA"/>
              </w:rPr>
              <w:t>n one, one SS/PBCH is mapped to 1/SSB-per-</w:t>
            </w:r>
            <w:proofErr w:type="spellStart"/>
            <w:r>
              <w:rPr>
                <w:rFonts w:eastAsia="Times New Roman"/>
                <w:sz w:val="20"/>
                <w:szCs w:val="20"/>
                <w:lang w:val="en-GB" w:eastAsia="en-US" w:bidi="ar-SA"/>
              </w:rPr>
              <w:t>rach</w:t>
            </w:r>
            <w:proofErr w:type="spellEnd"/>
            <w:r>
              <w:rPr>
                <w:rFonts w:eastAsia="Times New Roman"/>
                <w:sz w:val="20"/>
                <w:szCs w:val="20"/>
                <w:lang w:val="en-GB" w:eastAsia="en-US" w:bidi="ar-SA"/>
              </w:rPr>
              <w:t>-occasion consecutive RACH occasions.</w:t>
            </w:r>
          </w:p>
        </w:tc>
      </w:tr>
    </w:tbl>
    <w:p w14:paraId="324B26E6" w14:textId="77777777" w:rsidR="00AE30DA" w:rsidRDefault="005B2C10">
      <w:pPr>
        <w:rPr>
          <w:bCs/>
          <w:position w:val="-32"/>
          <w:lang w:val="en-US" w:eastAsia="zh-CN"/>
        </w:rPr>
      </w:pPr>
      <w:r>
        <w:rPr>
          <w:rFonts w:hint="eastAsia"/>
          <w:bCs/>
          <w:position w:val="-32"/>
          <w:lang w:val="en-US" w:eastAsia="zh-CN"/>
        </w:rPr>
        <w:lastRenderedPageBreak/>
        <w:t xml:space="preserve">To better understand above agreements, we give a simple example as below: </w:t>
      </w:r>
    </w:p>
    <w:tbl>
      <w:tblPr>
        <w:tblStyle w:val="TableGrid"/>
        <w:tblW w:w="9997" w:type="dxa"/>
        <w:tblLayout w:type="fixed"/>
        <w:tblLook w:val="04A0" w:firstRow="1" w:lastRow="0" w:firstColumn="1" w:lastColumn="0" w:noHBand="0" w:noVBand="1"/>
      </w:tblPr>
      <w:tblGrid>
        <w:gridCol w:w="9997"/>
      </w:tblGrid>
      <w:tr w:rsidR="00AE30DA" w14:paraId="4D432A28" w14:textId="77777777">
        <w:tc>
          <w:tcPr>
            <w:tcW w:w="9997" w:type="dxa"/>
          </w:tcPr>
          <w:p w14:paraId="0820113C" w14:textId="77777777" w:rsidR="00AE30DA" w:rsidRDefault="005B2C10">
            <w:pPr>
              <w:spacing w:beforeLines="50" w:before="120" w:afterLines="50" w:after="120" w:line="276" w:lineRule="auto"/>
              <w:rPr>
                <w:bCs/>
                <w:lang w:val="en-US" w:eastAsia="zh-CN"/>
              </w:rPr>
            </w:pPr>
            <w:r>
              <w:rPr>
                <w:rFonts w:hint="eastAsia"/>
                <w:bCs/>
                <w:lang w:val="en-US" w:eastAsia="zh-CN"/>
              </w:rPr>
              <w:t>We assume</w:t>
            </w:r>
          </w:p>
          <w:p w14:paraId="5141EFCE" w14:textId="77777777" w:rsidR="00AE30DA" w:rsidRDefault="005B2C10">
            <w:pPr>
              <w:spacing w:beforeLines="50" w:before="120" w:afterLines="50" w:after="120" w:line="276" w:lineRule="auto"/>
              <w:ind w:firstLine="420"/>
              <w:rPr>
                <w:bCs/>
                <w:lang w:val="en-US" w:eastAsia="zh-CN"/>
              </w:rPr>
            </w:pPr>
            <w:r>
              <w:rPr>
                <w:rFonts w:hint="eastAsia"/>
                <w:bCs/>
                <w:lang w:val="en-US" w:eastAsia="zh-CN"/>
              </w:rPr>
              <w:t>-  T</w:t>
            </w:r>
            <w:r>
              <w:rPr>
                <w:bCs/>
                <w:lang w:val="en-US" w:eastAsia="zh-CN"/>
              </w:rPr>
              <w:t>he number of beams = 4</w:t>
            </w:r>
          </w:p>
          <w:p w14:paraId="699996D6" w14:textId="77777777" w:rsidR="00AE30DA" w:rsidRDefault="005B2C10">
            <w:pPr>
              <w:spacing w:beforeLines="50" w:before="120" w:afterLines="50" w:after="120" w:line="276" w:lineRule="auto"/>
              <w:ind w:firstLine="420"/>
              <w:rPr>
                <w:bCs/>
                <w:lang w:val="en-US" w:eastAsia="zh-CN"/>
              </w:rPr>
            </w:pPr>
            <w:r>
              <w:rPr>
                <w:bCs/>
                <w:lang w:val="en-US" w:eastAsia="zh-CN"/>
              </w:rPr>
              <w:t xml:space="preserve">-  The number of PRACH transmission occasions </w:t>
            </w:r>
            <w:proofErr w:type="spellStart"/>
            <w:r>
              <w:rPr>
                <w:bCs/>
                <w:lang w:val="en-US" w:eastAsia="zh-CN"/>
              </w:rPr>
              <w:t>FDMed</w:t>
            </w:r>
            <w:proofErr w:type="spellEnd"/>
            <w:r>
              <w:rPr>
                <w:bCs/>
                <w:lang w:val="en-US" w:eastAsia="zh-CN"/>
              </w:rPr>
              <w:t xml:space="preserve"> in </w:t>
            </w:r>
            <w:proofErr w:type="gramStart"/>
            <w:r>
              <w:rPr>
                <w:bCs/>
                <w:lang w:val="en-US" w:eastAsia="zh-CN"/>
              </w:rPr>
              <w:t xml:space="preserve">one </w:t>
            </w:r>
            <w:r>
              <w:rPr>
                <w:bCs/>
                <w:lang w:val="en-US" w:eastAsia="zh-CN"/>
              </w:rPr>
              <w:t>time</w:t>
            </w:r>
            <w:proofErr w:type="gramEnd"/>
            <w:r>
              <w:rPr>
                <w:bCs/>
                <w:lang w:val="en-US" w:eastAsia="zh-CN"/>
              </w:rPr>
              <w:t xml:space="preserve"> sl</w:t>
            </w:r>
            <w:r>
              <w:rPr>
                <w:rFonts w:hint="eastAsia"/>
                <w:bCs/>
                <w:lang w:val="en-US" w:eastAsia="zh-CN"/>
              </w:rPr>
              <w:t>ot Msg1-FDM</w:t>
            </w:r>
            <w:r>
              <w:rPr>
                <w:bCs/>
                <w:lang w:val="en-US" w:eastAsia="zh-CN"/>
              </w:rPr>
              <w:t>: 2</w:t>
            </w:r>
          </w:p>
          <w:p w14:paraId="443C8A40" w14:textId="77777777" w:rsidR="00AE30DA" w:rsidRDefault="005B2C10">
            <w:pPr>
              <w:spacing w:beforeLines="50" w:before="120" w:afterLines="50" w:after="120" w:line="276" w:lineRule="auto"/>
              <w:ind w:firstLine="420"/>
              <w:rPr>
                <w:bCs/>
                <w:lang w:val="en-US" w:eastAsia="zh-CN"/>
              </w:rPr>
            </w:pPr>
            <w:r>
              <w:rPr>
                <w:rFonts w:hint="eastAsia"/>
                <w:lang w:val="en-US" w:eastAsia="zh-CN"/>
              </w:rPr>
              <w:t xml:space="preserve">-  </w:t>
            </w:r>
            <w:proofErr w:type="spellStart"/>
            <w:r>
              <w:t>ssb</w:t>
            </w:r>
            <w:proofErr w:type="spellEnd"/>
            <w:r>
              <w:t>-</w:t>
            </w:r>
            <w:proofErr w:type="spellStart"/>
            <w:r>
              <w:t>perRACH</w:t>
            </w:r>
            <w:proofErr w:type="spellEnd"/>
            <w:r>
              <w:t>-Occasion</w:t>
            </w:r>
            <w:r>
              <w:rPr>
                <w:rFonts w:hint="eastAsia"/>
                <w:lang w:val="en-US" w:eastAsia="zh-CN"/>
              </w:rPr>
              <w:t xml:space="preserve"> = </w:t>
            </w:r>
            <w:proofErr w:type="spellStart"/>
            <w:proofErr w:type="gramStart"/>
            <w:r>
              <w:rPr>
                <w:rFonts w:hint="eastAsia"/>
                <w:lang w:val="en-US" w:eastAsia="zh-CN"/>
              </w:rPr>
              <w:t>oneHalf</w:t>
            </w:r>
            <w:proofErr w:type="spellEnd"/>
            <w:r>
              <w:rPr>
                <w:rFonts w:hint="eastAsia"/>
                <w:lang w:val="en-US" w:eastAsia="zh-CN"/>
              </w:rPr>
              <w:t xml:space="preserve"> ,</w:t>
            </w:r>
            <w:proofErr w:type="gramEnd"/>
            <w:r>
              <w:rPr>
                <w:rFonts w:hint="eastAsia"/>
                <w:lang w:val="en-US" w:eastAsia="zh-CN"/>
              </w:rPr>
              <w:t xml:space="preserve"> which means</w:t>
            </w:r>
            <w:r>
              <w:rPr>
                <w:rFonts w:hint="eastAsia"/>
                <w:highlight w:val="yellow"/>
                <w:lang w:val="en-US" w:eastAsia="zh-CN"/>
              </w:rPr>
              <w:t xml:space="preserve"> there shall be 2 ROs for each beam.</w:t>
            </w:r>
          </w:p>
          <w:p w14:paraId="6190926A" w14:textId="77777777" w:rsidR="00AE30DA" w:rsidRDefault="005B2C10">
            <w:pPr>
              <w:spacing w:beforeLines="50" w:before="120" w:afterLines="50" w:after="120" w:line="276" w:lineRule="auto"/>
              <w:ind w:firstLine="420"/>
              <w:rPr>
                <w:bCs/>
                <w:lang w:val="en-US" w:eastAsia="zh-CN"/>
              </w:rPr>
            </w:pPr>
            <w:r>
              <w:rPr>
                <w:bCs/>
                <w:lang w:val="en-US" w:eastAsia="zh-CN"/>
              </w:rPr>
              <w:t xml:space="preserve">-  </w:t>
            </w:r>
            <w:proofErr w:type="spellStart"/>
            <w:r>
              <w:rPr>
                <w:bCs/>
                <w:lang w:val="en-US" w:eastAsia="zh-CN"/>
              </w:rPr>
              <w:t>Prach</w:t>
            </w:r>
            <w:proofErr w:type="spellEnd"/>
            <w:r>
              <w:rPr>
                <w:bCs/>
                <w:lang w:val="en-US" w:eastAsia="zh-CN"/>
              </w:rPr>
              <w:t xml:space="preserve"> configuration Index </w:t>
            </w:r>
            <w:r>
              <w:rPr>
                <w:rFonts w:hint="eastAsia"/>
                <w:bCs/>
                <w:lang w:val="en-US" w:eastAsia="zh-CN"/>
              </w:rPr>
              <w:t xml:space="preserve">= </w:t>
            </w:r>
            <w:r>
              <w:rPr>
                <w:bCs/>
                <w:lang w:val="en-US" w:eastAsia="zh-CN"/>
              </w:rPr>
              <w:t>12 (the preamble was transmitted only at even SFN with subframe = 0,2,4,6,8</w:t>
            </w:r>
            <w:r>
              <w:rPr>
                <w:rFonts w:hint="eastAsia"/>
                <w:bCs/>
                <w:lang w:val="en-US" w:eastAsia="zh-CN"/>
              </w:rPr>
              <w:t>)</w:t>
            </w:r>
          </w:p>
          <w:p w14:paraId="024DCC32" w14:textId="77777777" w:rsidR="00AE30DA" w:rsidRDefault="005B2C10">
            <w:pPr>
              <w:spacing w:line="276" w:lineRule="auto"/>
              <w:rPr>
                <w:bCs/>
                <w:lang w:val="en-US" w:eastAsia="zh-CN"/>
              </w:rPr>
            </w:pPr>
            <w:r>
              <w:rPr>
                <w:rFonts w:hint="eastAsia"/>
                <w:bCs/>
                <w:lang w:val="en-US" w:eastAsia="zh-CN"/>
              </w:rPr>
              <w:t>Then the</w:t>
            </w:r>
            <w:r>
              <w:rPr>
                <w:rFonts w:eastAsia="SimSun"/>
                <w:bCs/>
                <w:lang w:val="en-US" w:eastAsia="zh-CN"/>
              </w:rPr>
              <w:t xml:space="preserve"> mapping from SI request to RO on each beam are shown as follow</w:t>
            </w:r>
            <w:r>
              <w:rPr>
                <w:rFonts w:eastAsia="SimSun" w:hint="eastAsia"/>
                <w:bCs/>
                <w:lang w:val="en-US" w:eastAsia="zh-CN"/>
              </w:rPr>
              <w:t>:</w:t>
            </w:r>
          </w:p>
          <w:p w14:paraId="7D9F4BEA" w14:textId="77777777" w:rsidR="00AE30DA" w:rsidRDefault="005B2C10">
            <w:pPr>
              <w:spacing w:line="276" w:lineRule="auto"/>
              <w:jc w:val="center"/>
              <w:rPr>
                <w:rFonts w:eastAsia="SimSun"/>
                <w:bCs/>
                <w:lang w:val="en-US" w:eastAsia="zh-CN"/>
              </w:rPr>
            </w:pPr>
            <w:r>
              <w:rPr>
                <w:rFonts w:eastAsia="SimSun"/>
                <w:bCs/>
                <w:lang w:val="en-US" w:eastAsia="zh-CN"/>
              </w:rPr>
              <w:object w:dxaOrig="8302" w:dyaOrig="2241" w14:anchorId="7B3B3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3pt;height:112.3pt" o:ole="">
                  <v:imagedata r:id="rId7" o:title=""/>
                  <o:lock v:ext="edit" aspectratio="f"/>
                </v:shape>
                <o:OLEObject Type="Embed" ProgID="Visio.Drawing.11" ShapeID="_x0000_i1025" DrawAspect="Content" ObjectID="_1584445814" r:id="rId8"/>
              </w:object>
            </w:r>
          </w:p>
          <w:p w14:paraId="6330413A" w14:textId="77777777" w:rsidR="00AE30DA" w:rsidRDefault="005B2C10">
            <w:pPr>
              <w:spacing w:line="276" w:lineRule="auto"/>
              <w:jc w:val="center"/>
              <w:rPr>
                <w:bCs/>
                <w:sz w:val="22"/>
                <w:szCs w:val="22"/>
                <w:lang w:val="en-US" w:eastAsia="zh-CN"/>
              </w:rPr>
            </w:pPr>
            <w:r>
              <w:rPr>
                <w:rFonts w:eastAsia="SimSun" w:hint="eastAsia"/>
                <w:bCs/>
                <w:lang w:val="en-US" w:eastAsia="zh-CN"/>
              </w:rPr>
              <w:t>Figure 1: Mapping relationship between RO and Beam</w:t>
            </w:r>
          </w:p>
        </w:tc>
      </w:tr>
    </w:tbl>
    <w:p w14:paraId="24B52370" w14:textId="77777777" w:rsidR="00AE30DA" w:rsidRDefault="00AE30DA">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Times New Roman" w:eastAsiaTheme="minorEastAsia" w:hAnsi="Times New Roman"/>
          <w:kern w:val="2"/>
          <w:sz w:val="21"/>
          <w:szCs w:val="24"/>
          <w:lang w:val="en-US" w:eastAsia="zh-CN"/>
        </w:rPr>
      </w:pPr>
    </w:p>
    <w:p w14:paraId="541D5089" w14:textId="77777777" w:rsidR="00AE30DA" w:rsidRDefault="00AE30DA">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Times New Roman" w:eastAsiaTheme="minorEastAsia" w:hAnsi="Times New Roman"/>
          <w:kern w:val="2"/>
          <w:sz w:val="21"/>
          <w:szCs w:val="24"/>
          <w:lang w:val="en-US" w:eastAsia="zh-CN"/>
        </w:rPr>
      </w:pPr>
    </w:p>
    <w:p w14:paraId="03A7713D" w14:textId="77777777" w:rsidR="00AE30DA" w:rsidRDefault="005B2C10">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Times New Roman" w:hAnsi="Times New Roman"/>
          <w:sz w:val="20"/>
          <w:lang w:val="en-US" w:eastAsia="zh-CN"/>
        </w:rPr>
      </w:pPr>
      <w:r>
        <w:rPr>
          <w:rFonts w:ascii="Times New Roman" w:eastAsiaTheme="minorEastAsia" w:hAnsi="Times New Roman" w:hint="eastAsia"/>
          <w:kern w:val="2"/>
          <w:sz w:val="20"/>
          <w:lang w:val="en-US" w:eastAsia="zh-CN"/>
        </w:rPr>
        <w:t xml:space="preserve">When it comes to the Msg1-based SI request procedure, upon receiving the SI request, the network only needs </w:t>
      </w:r>
      <w:r>
        <w:rPr>
          <w:rFonts w:ascii="Times New Roman" w:eastAsiaTheme="minorEastAsia" w:hAnsi="Times New Roman" w:hint="eastAsia"/>
          <w:kern w:val="2"/>
          <w:sz w:val="20"/>
          <w:lang w:val="en-US" w:eastAsia="zh-CN"/>
        </w:rPr>
        <w:t xml:space="preserve">to send a PRAID list as response, and then broadcast the requested SIs according to the scheduling information. </w:t>
      </w:r>
      <w:proofErr w:type="gramStart"/>
      <w:r>
        <w:rPr>
          <w:rFonts w:ascii="Times New Roman" w:eastAsiaTheme="minorEastAsia" w:hAnsi="Times New Roman" w:hint="eastAsia"/>
          <w:kern w:val="2"/>
          <w:sz w:val="20"/>
          <w:lang w:val="en-US" w:eastAsia="zh-CN"/>
        </w:rPr>
        <w:t>Thus</w:t>
      </w:r>
      <w:proofErr w:type="gramEnd"/>
      <w:r>
        <w:rPr>
          <w:rFonts w:ascii="Times New Roman" w:eastAsiaTheme="minorEastAsia" w:hAnsi="Times New Roman" w:hint="eastAsia"/>
          <w:kern w:val="2"/>
          <w:sz w:val="20"/>
          <w:lang w:val="en-US" w:eastAsia="zh-CN"/>
        </w:rPr>
        <w:t xml:space="preserve"> the question is whether it</w:t>
      </w:r>
      <w:r>
        <w:rPr>
          <w:rFonts w:ascii="Times New Roman" w:eastAsiaTheme="minorEastAsia" w:hAnsi="Times New Roman"/>
          <w:kern w:val="2"/>
          <w:sz w:val="20"/>
          <w:lang w:val="en-US" w:eastAsia="zh-CN"/>
        </w:rPr>
        <w:t xml:space="preserve"> i</w:t>
      </w:r>
      <w:r>
        <w:rPr>
          <w:rFonts w:ascii="Times New Roman" w:eastAsiaTheme="minorEastAsia" w:hAnsi="Times New Roman" w:hint="eastAsia"/>
          <w:kern w:val="2"/>
          <w:sz w:val="20"/>
          <w:lang w:val="en-US" w:eastAsia="zh-CN"/>
        </w:rPr>
        <w:t xml:space="preserve">s still necessary to assign preambles/ROs per beam for the SI request. If not, the </w:t>
      </w:r>
      <w:proofErr w:type="spellStart"/>
      <w:r>
        <w:rPr>
          <w:rFonts w:ascii="Times New Roman" w:eastAsiaTheme="minorEastAsia" w:hAnsi="Times New Roman" w:hint="eastAsia"/>
          <w:kern w:val="2"/>
          <w:sz w:val="20"/>
          <w:lang w:val="en-US" w:eastAsia="zh-CN"/>
        </w:rPr>
        <w:t>gNB</w:t>
      </w:r>
      <w:proofErr w:type="spellEnd"/>
      <w:r>
        <w:rPr>
          <w:rFonts w:ascii="Times New Roman" w:eastAsiaTheme="minorEastAsia" w:hAnsi="Times New Roman" w:hint="eastAsia"/>
          <w:kern w:val="2"/>
          <w:sz w:val="20"/>
          <w:lang w:val="en-US" w:eastAsia="zh-CN"/>
        </w:rPr>
        <w:t xml:space="preserve"> can</w:t>
      </w:r>
      <w:r>
        <w:rPr>
          <w:rFonts w:ascii="Times New Roman" w:eastAsiaTheme="minorEastAsia" w:hAnsi="Times New Roman"/>
          <w:kern w:val="2"/>
          <w:sz w:val="20"/>
          <w:lang w:val="en-US" w:eastAsia="zh-CN"/>
        </w:rPr>
        <w:t>’</w:t>
      </w:r>
      <w:r>
        <w:rPr>
          <w:rFonts w:ascii="Times New Roman" w:eastAsiaTheme="minorEastAsia" w:hAnsi="Times New Roman" w:hint="eastAsia"/>
          <w:kern w:val="2"/>
          <w:sz w:val="20"/>
          <w:lang w:val="en-US" w:eastAsia="zh-CN"/>
        </w:rPr>
        <w:t>t get the DL beam in</w:t>
      </w:r>
      <w:r>
        <w:rPr>
          <w:rFonts w:ascii="Times New Roman" w:eastAsiaTheme="minorEastAsia" w:hAnsi="Times New Roman" w:hint="eastAsia"/>
          <w:kern w:val="2"/>
          <w:sz w:val="20"/>
          <w:lang w:val="en-US" w:eastAsia="zh-CN"/>
        </w:rPr>
        <w:t xml:space="preserve">formation from the Msg1, then the </w:t>
      </w:r>
      <w:proofErr w:type="spellStart"/>
      <w:r>
        <w:rPr>
          <w:rFonts w:ascii="Times New Roman" w:eastAsiaTheme="minorEastAsia" w:hAnsi="Times New Roman" w:hint="eastAsia"/>
          <w:kern w:val="2"/>
          <w:sz w:val="20"/>
          <w:lang w:val="en-US" w:eastAsia="zh-CN"/>
        </w:rPr>
        <w:t>gNB</w:t>
      </w:r>
      <w:proofErr w:type="spellEnd"/>
      <w:r>
        <w:rPr>
          <w:rFonts w:ascii="Times New Roman" w:eastAsiaTheme="minorEastAsia" w:hAnsi="Times New Roman" w:hint="eastAsia"/>
          <w:kern w:val="2"/>
          <w:sz w:val="20"/>
          <w:lang w:val="en-US" w:eastAsia="zh-CN"/>
        </w:rPr>
        <w:t xml:space="preserve"> </w:t>
      </w:r>
      <w:proofErr w:type="gramStart"/>
      <w:r>
        <w:rPr>
          <w:rFonts w:ascii="Times New Roman" w:eastAsiaTheme="minorEastAsia" w:hAnsi="Times New Roman" w:hint="eastAsia"/>
          <w:kern w:val="2"/>
          <w:sz w:val="20"/>
          <w:lang w:val="en-US" w:eastAsia="zh-CN"/>
        </w:rPr>
        <w:t>has to</w:t>
      </w:r>
      <w:proofErr w:type="gramEnd"/>
      <w:r>
        <w:rPr>
          <w:rFonts w:ascii="Times New Roman" w:eastAsiaTheme="minorEastAsia" w:hAnsi="Times New Roman" w:hint="eastAsia"/>
          <w:kern w:val="2"/>
          <w:sz w:val="20"/>
          <w:lang w:val="en-US" w:eastAsia="zh-CN"/>
        </w:rPr>
        <w:t xml:space="preserve"> </w:t>
      </w:r>
      <w:r>
        <w:rPr>
          <w:rFonts w:ascii="Times New Roman" w:eastAsiaTheme="minorEastAsia" w:hAnsi="Times New Roman"/>
          <w:kern w:val="2"/>
          <w:sz w:val="20"/>
          <w:lang w:val="en-US" w:eastAsia="zh-CN"/>
        </w:rPr>
        <w:t>send the response with beam sweeping</w:t>
      </w:r>
      <w:r>
        <w:rPr>
          <w:rFonts w:ascii="Times New Roman" w:eastAsiaTheme="minorEastAsia" w:hAnsi="Times New Roman" w:hint="eastAsia"/>
          <w:kern w:val="2"/>
          <w:sz w:val="20"/>
          <w:lang w:val="en-US" w:eastAsia="zh-CN"/>
        </w:rPr>
        <w:t xml:space="preserve">. </w:t>
      </w:r>
      <w:proofErr w:type="gramStart"/>
      <w:r>
        <w:rPr>
          <w:rFonts w:ascii="Times New Roman" w:eastAsiaTheme="minorEastAsia" w:hAnsi="Times New Roman" w:hint="eastAsia"/>
          <w:kern w:val="2"/>
          <w:sz w:val="20"/>
          <w:lang w:val="en-US" w:eastAsia="zh-CN"/>
        </w:rPr>
        <w:t>Furthermore</w:t>
      </w:r>
      <w:proofErr w:type="gramEnd"/>
      <w:r>
        <w:rPr>
          <w:rFonts w:ascii="Times New Roman" w:eastAsiaTheme="minorEastAsia" w:hAnsi="Times New Roman" w:hint="eastAsia"/>
          <w:kern w:val="2"/>
          <w:sz w:val="20"/>
          <w:lang w:val="en-US" w:eastAsia="zh-CN"/>
        </w:rPr>
        <w:t xml:space="preserve"> considering that </w:t>
      </w:r>
      <w:r>
        <w:rPr>
          <w:rFonts w:ascii="Times New Roman" w:eastAsiaTheme="minorEastAsia" w:hAnsi="Times New Roman"/>
          <w:kern w:val="2"/>
          <w:sz w:val="20"/>
          <w:lang w:val="en-US" w:eastAsia="zh-CN"/>
        </w:rPr>
        <w:t>“</w:t>
      </w:r>
      <w:r>
        <w:rPr>
          <w:rFonts w:ascii="Times New Roman" w:eastAsiaTheme="minorEastAsia" w:hAnsi="Times New Roman"/>
          <w:i/>
          <w:iCs/>
          <w:kern w:val="2"/>
          <w:sz w:val="20"/>
          <w:lang w:val="en-US" w:eastAsia="zh-CN"/>
        </w:rPr>
        <w:t xml:space="preserve">On demand SI request </w:t>
      </w:r>
      <w:r>
        <w:rPr>
          <w:rFonts w:ascii="Times New Roman" w:eastAsiaTheme="minorEastAsia" w:hAnsi="Times New Roman" w:hint="eastAsia"/>
          <w:i/>
          <w:iCs/>
          <w:kern w:val="2"/>
          <w:sz w:val="20"/>
          <w:lang w:val="en-US" w:eastAsia="zh-CN"/>
        </w:rPr>
        <w:t>shall</w:t>
      </w:r>
      <w:r>
        <w:rPr>
          <w:rFonts w:ascii="Times New Roman" w:eastAsiaTheme="minorEastAsia" w:hAnsi="Times New Roman"/>
          <w:i/>
          <w:iCs/>
          <w:kern w:val="2"/>
          <w:sz w:val="20"/>
          <w:lang w:val="en-US" w:eastAsia="zh-CN"/>
        </w:rPr>
        <w:t xml:space="preserve"> maximize </w:t>
      </w:r>
      <w:r>
        <w:rPr>
          <w:rFonts w:ascii="Times New Roman" w:hAnsi="Times New Roman"/>
          <w:i/>
          <w:iCs/>
          <w:sz w:val="20"/>
        </w:rPr>
        <w:t>commonality with the RACH procedure</w:t>
      </w:r>
      <w:r>
        <w:rPr>
          <w:rFonts w:ascii="Times New Roman" w:hAnsi="Times New Roman"/>
          <w:sz w:val="20"/>
          <w:lang w:val="en-US" w:eastAsia="zh-CN"/>
        </w:rPr>
        <w:t>”</w:t>
      </w:r>
      <w:r>
        <w:rPr>
          <w:rFonts w:ascii="Times New Roman" w:hAnsi="Times New Roman" w:hint="eastAsia"/>
          <w:sz w:val="20"/>
          <w:lang w:val="en-US" w:eastAsia="zh-CN"/>
        </w:rPr>
        <w:t xml:space="preserve"> as agreed in the #98 meeting, we propose:</w:t>
      </w:r>
    </w:p>
    <w:p w14:paraId="49AFDFFD" w14:textId="77777777" w:rsidR="00AE30DA" w:rsidRDefault="00AE30DA">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Times New Roman" w:hAnsi="Times New Roman"/>
          <w:sz w:val="20"/>
          <w:lang w:val="en-US" w:eastAsia="zh-CN"/>
        </w:rPr>
      </w:pPr>
    </w:p>
    <w:p w14:paraId="7B30DAE7" w14:textId="77777777" w:rsidR="00AE30DA" w:rsidRDefault="005B2C10">
      <w:pPr>
        <w:rPr>
          <w:b/>
          <w:lang w:val="en-US" w:eastAsia="zh-CN"/>
        </w:rPr>
      </w:pPr>
      <w:r>
        <w:rPr>
          <w:rFonts w:hint="eastAsia"/>
          <w:b/>
          <w:lang w:val="en-US" w:eastAsia="zh-CN"/>
        </w:rPr>
        <w:t xml:space="preserve">Proposal 1: </w:t>
      </w:r>
      <w:r>
        <w:rPr>
          <w:b/>
          <w:lang w:val="en-US" w:eastAsia="zh-CN"/>
        </w:rPr>
        <w:t xml:space="preserve">The </w:t>
      </w:r>
      <w:r>
        <w:rPr>
          <w:rFonts w:hint="eastAsia"/>
          <w:b/>
          <w:lang w:val="en-US" w:eastAsia="zh-CN"/>
        </w:rPr>
        <w:t>Preamble/RO</w:t>
      </w:r>
      <w:r>
        <w:rPr>
          <w:b/>
          <w:lang w:val="en-US" w:eastAsia="zh-CN"/>
        </w:rPr>
        <w:t xml:space="preserve"> for msg1-based </w:t>
      </w:r>
      <w:r>
        <w:rPr>
          <w:rFonts w:hint="eastAsia"/>
          <w:b/>
          <w:lang w:val="en-US" w:eastAsia="zh-CN"/>
        </w:rPr>
        <w:t xml:space="preserve">SI request </w:t>
      </w:r>
      <w:r>
        <w:rPr>
          <w:b/>
          <w:lang w:val="en-US" w:eastAsia="zh-CN"/>
        </w:rPr>
        <w:t>shall be configured per SSB.</w:t>
      </w:r>
    </w:p>
    <w:p w14:paraId="1C4AC2A3" w14:textId="77777777" w:rsidR="00AE30DA" w:rsidRDefault="005B2C10">
      <w:pPr>
        <w:pStyle w:val="Heading2"/>
        <w:spacing w:after="160" w:line="260" w:lineRule="auto"/>
        <w:ind w:left="578" w:hanging="578"/>
        <w:rPr>
          <w:bCs w:val="0"/>
        </w:rPr>
      </w:pPr>
      <w:r>
        <w:rPr>
          <w:rFonts w:hint="eastAsia"/>
          <w:bCs w:val="0"/>
        </w:rPr>
        <w:t>Number of Preamble/RO Combinations for each SSB</w:t>
      </w:r>
    </w:p>
    <w:p w14:paraId="7B199E49" w14:textId="77777777" w:rsidR="00AE30DA" w:rsidRDefault="005B2C10">
      <w:pPr>
        <w:jc w:val="both"/>
        <w:rPr>
          <w:kern w:val="2"/>
          <w:sz w:val="21"/>
          <w:szCs w:val="24"/>
          <w:lang w:val="en-US" w:eastAsia="zh-CN"/>
        </w:rPr>
      </w:pPr>
      <w:r>
        <w:rPr>
          <w:rFonts w:eastAsia="SimSun" w:hint="eastAsia"/>
          <w:lang w:val="en-US" w:eastAsia="zh-CN"/>
        </w:rPr>
        <w:t xml:space="preserve">In this section, we discuss how many preamble/RO combinations are needed for each SSB. </w:t>
      </w:r>
      <w:r>
        <w:rPr>
          <w:rFonts w:eastAsiaTheme="minorEastAsia" w:hint="eastAsia"/>
          <w:kern w:val="2"/>
          <w:sz w:val="21"/>
          <w:szCs w:val="24"/>
          <w:lang w:val="en-US" w:eastAsia="zh-CN"/>
        </w:rPr>
        <w:t>For the CBRA</w:t>
      </w:r>
      <w:r>
        <w:rPr>
          <w:rFonts w:hint="eastAsia"/>
          <w:kern w:val="2"/>
          <w:sz w:val="21"/>
          <w:szCs w:val="24"/>
          <w:lang w:val="en-US" w:eastAsia="zh-CN"/>
        </w:rPr>
        <w:t>, the number of the Preamble/ROs combinations per SSB</w:t>
      </w:r>
      <w:r>
        <w:rPr>
          <w:rFonts w:hint="eastAsia"/>
          <w:kern w:val="2"/>
          <w:sz w:val="21"/>
          <w:szCs w:val="24"/>
          <w:lang w:val="en-US" w:eastAsia="zh-CN"/>
        </w:rPr>
        <w:t xml:space="preserve"> can be summarized as follow:</w:t>
      </w:r>
    </w:p>
    <w:p w14:paraId="20DA43C4" w14:textId="77777777" w:rsidR="00AE30DA" w:rsidRDefault="005B2C10">
      <w:pPr>
        <w:rPr>
          <w:kern w:val="2"/>
          <w:sz w:val="21"/>
          <w:szCs w:val="24"/>
          <w:lang w:val="en-US" w:eastAsia="zh-CN"/>
        </w:rPr>
      </w:pPr>
      <w:r>
        <w:rPr>
          <w:rFonts w:hint="eastAsia"/>
          <w:kern w:val="2"/>
          <w:position w:val="-48"/>
          <w:sz w:val="21"/>
          <w:szCs w:val="24"/>
          <w:lang w:val="en-US" w:eastAsia="zh-CN"/>
        </w:rPr>
        <w:object w:dxaOrig="6561" w:dyaOrig="1077" w14:anchorId="2A7F7F6F">
          <v:shape id="_x0000_i1026" type="#_x0000_t75" style="width:328.3pt;height:53.55pt" o:ole="">
            <v:imagedata r:id="rId9" o:title=""/>
          </v:shape>
          <o:OLEObject Type="Embed" ProgID="Equation.KSEE3" ShapeID="_x0000_i1026" DrawAspect="Content" ObjectID="_1584445815" r:id="rId10"/>
        </w:object>
      </w:r>
    </w:p>
    <w:p w14:paraId="706689BF" w14:textId="46780FFA" w:rsidR="00AE30DA" w:rsidRDefault="005B2C10">
      <w:pPr>
        <w:jc w:val="both"/>
        <w:rPr>
          <w:kern w:val="2"/>
          <w:lang w:val="en-US" w:eastAsia="zh-CN"/>
        </w:rPr>
      </w:pPr>
      <w:r>
        <w:rPr>
          <w:rFonts w:hint="eastAsia"/>
          <w:kern w:val="2"/>
          <w:lang w:val="en-US" w:eastAsia="zh-CN"/>
        </w:rPr>
        <w:t xml:space="preserve">In which, k is the number of the Preamble/ROs combinations per beam. For example, if </w:t>
      </w:r>
      <w:r>
        <w:t>CB-</w:t>
      </w:r>
      <w:proofErr w:type="spellStart"/>
      <w:r>
        <w:t>PreamblesPerSSB</w:t>
      </w:r>
      <w:proofErr w:type="spellEnd"/>
      <w:r>
        <w:rPr>
          <w:rFonts w:eastAsia="SimSun" w:hint="eastAsia"/>
          <w:lang w:val="en-US" w:eastAsia="zh-CN"/>
        </w:rPr>
        <w:t xml:space="preserve"> </w:t>
      </w:r>
      <w:r>
        <w:rPr>
          <w:rFonts w:hint="eastAsia"/>
          <w:lang w:val="en-US" w:eastAsia="zh-CN"/>
        </w:rPr>
        <w:t xml:space="preserve">= n32 with </w:t>
      </w:r>
      <w:proofErr w:type="spellStart"/>
      <w:r>
        <w:t>ssb</w:t>
      </w:r>
      <w:proofErr w:type="spellEnd"/>
      <w:r>
        <w:t>-</w:t>
      </w:r>
      <w:proofErr w:type="spellStart"/>
      <w:r>
        <w:t>perRACH</w:t>
      </w:r>
      <w:proofErr w:type="spellEnd"/>
      <w:r>
        <w:t>-Occasion</w:t>
      </w:r>
      <w:r>
        <w:rPr>
          <w:rFonts w:hint="eastAsia"/>
          <w:lang w:val="en-US" w:eastAsia="zh-CN"/>
        </w:rPr>
        <w:t xml:space="preserve"> = </w:t>
      </w:r>
      <w:proofErr w:type="spellStart"/>
      <w:r>
        <w:rPr>
          <w:rFonts w:hint="eastAsia"/>
          <w:lang w:val="en-US" w:eastAsia="zh-CN"/>
        </w:rPr>
        <w:t>oneEighth</w:t>
      </w:r>
      <w:proofErr w:type="spellEnd"/>
      <w:r>
        <w:rPr>
          <w:rFonts w:hint="eastAsia"/>
          <w:lang w:val="en-US" w:eastAsia="zh-CN"/>
        </w:rPr>
        <w:t xml:space="preserve">, there would be 8 ROs for each SSB and 32 preamble </w:t>
      </w:r>
      <w:r>
        <w:rPr>
          <w:rFonts w:hint="eastAsia"/>
          <w:lang w:val="en-US" w:eastAsia="zh-CN"/>
        </w:rPr>
        <w:t xml:space="preserve">Indexes for each RO, so there are 256 </w:t>
      </w:r>
      <w:r>
        <w:rPr>
          <w:rFonts w:hint="eastAsia"/>
          <w:kern w:val="2"/>
          <w:lang w:val="en-US" w:eastAsia="zh-CN"/>
        </w:rPr>
        <w:t xml:space="preserve">Preamble/ROs combinations for each beam. Then the UE with the same best DL beam can select its preferred Preamble/RO from these 256 combinations. </w:t>
      </w:r>
      <w:r>
        <w:rPr>
          <w:rFonts w:eastAsiaTheme="minorEastAsia" w:hint="eastAsia"/>
          <w:kern w:val="2"/>
          <w:lang w:val="en-US" w:eastAsia="zh-CN"/>
        </w:rPr>
        <w:t>When it comes to the Msg1-based SI request procedure</w:t>
      </w:r>
      <w:r>
        <w:rPr>
          <w:rFonts w:hint="eastAsia"/>
          <w:kern w:val="2"/>
          <w:lang w:val="en-US" w:eastAsia="zh-CN"/>
        </w:rPr>
        <w:t xml:space="preserve">, the difference is </w:t>
      </w:r>
      <w:r>
        <w:rPr>
          <w:rFonts w:hint="eastAsia"/>
          <w:kern w:val="2"/>
          <w:lang w:val="en-US" w:eastAsia="zh-CN"/>
        </w:rPr>
        <w:t xml:space="preserve">that the maximum number of the Preamble/RO combinations for each beam depends on the number of </w:t>
      </w:r>
      <w:r>
        <w:rPr>
          <w:kern w:val="2"/>
          <w:lang w:val="en-US" w:eastAsia="zh-CN"/>
        </w:rPr>
        <w:t>the Msg1-based SIs</w:t>
      </w:r>
      <w:r>
        <w:rPr>
          <w:rFonts w:hint="eastAsia"/>
          <w:kern w:val="2"/>
          <w:lang w:val="en-US" w:eastAsia="zh-CN"/>
        </w:rPr>
        <w:t xml:space="preserve">. To identify different SI combinations, for each SSB there shall be </w:t>
      </w:r>
      <w:r>
        <w:rPr>
          <w:kern w:val="2"/>
          <w:lang w:val="en-US" w:eastAsia="zh-CN"/>
        </w:rPr>
        <w:t>2^</w:t>
      </w:r>
      <w:r>
        <w:rPr>
          <w:b/>
          <w:bCs/>
          <w:kern w:val="2"/>
          <w:lang w:val="en-US" w:eastAsia="zh-CN"/>
        </w:rPr>
        <w:t>n</w:t>
      </w:r>
      <w:r>
        <w:rPr>
          <w:kern w:val="2"/>
          <w:lang w:val="en-US" w:eastAsia="zh-CN"/>
        </w:rPr>
        <w:t xml:space="preserve">-1 </w:t>
      </w:r>
      <w:r>
        <w:rPr>
          <w:rFonts w:hint="eastAsia"/>
          <w:kern w:val="2"/>
          <w:lang w:val="en-US" w:eastAsia="zh-CN"/>
        </w:rPr>
        <w:t>different preamble/</w:t>
      </w:r>
      <w:r>
        <w:rPr>
          <w:kern w:val="2"/>
          <w:lang w:val="en-US" w:eastAsia="zh-CN"/>
        </w:rPr>
        <w:t>R</w:t>
      </w:r>
      <w:r>
        <w:rPr>
          <w:rFonts w:hint="eastAsia"/>
          <w:kern w:val="2"/>
          <w:lang w:val="en-US" w:eastAsia="zh-CN"/>
        </w:rPr>
        <w:t>Os</w:t>
      </w:r>
      <w:r>
        <w:rPr>
          <w:kern w:val="2"/>
          <w:lang w:val="en-US" w:eastAsia="zh-CN"/>
        </w:rPr>
        <w:t xml:space="preserve"> </w:t>
      </w:r>
      <w:r>
        <w:rPr>
          <w:rFonts w:hint="eastAsia"/>
          <w:kern w:val="2"/>
          <w:lang w:val="en-US" w:eastAsia="zh-CN"/>
        </w:rPr>
        <w:t xml:space="preserve">combinations </w:t>
      </w:r>
      <w:r>
        <w:rPr>
          <w:kern w:val="2"/>
          <w:lang w:val="en-US" w:eastAsia="zh-CN"/>
        </w:rPr>
        <w:t>reserved</w:t>
      </w:r>
      <w:r>
        <w:rPr>
          <w:rFonts w:hint="eastAsia"/>
          <w:kern w:val="2"/>
          <w:lang w:val="en-US" w:eastAsia="zh-CN"/>
        </w:rPr>
        <w:t xml:space="preserve"> for </w:t>
      </w:r>
      <w:r>
        <w:rPr>
          <w:rFonts w:hint="eastAsia"/>
          <w:b/>
          <w:bCs/>
          <w:kern w:val="2"/>
          <w:lang w:val="en-US" w:eastAsia="zh-CN"/>
        </w:rPr>
        <w:t>n</w:t>
      </w:r>
      <w:r>
        <w:rPr>
          <w:rFonts w:hint="eastAsia"/>
          <w:kern w:val="2"/>
          <w:lang w:val="en-US" w:eastAsia="zh-CN"/>
        </w:rPr>
        <w:t xml:space="preserve"> </w:t>
      </w:r>
      <w:r>
        <w:rPr>
          <w:kern w:val="2"/>
          <w:lang w:val="en-US" w:eastAsia="zh-CN"/>
        </w:rPr>
        <w:t>Msg1-based SIs</w:t>
      </w:r>
      <w:r>
        <w:rPr>
          <w:rFonts w:hint="eastAsia"/>
          <w:kern w:val="2"/>
          <w:lang w:val="en-US" w:eastAsia="zh-CN"/>
        </w:rPr>
        <w:t xml:space="preserve">. For example, if there are 2 </w:t>
      </w:r>
      <w:r>
        <w:rPr>
          <w:kern w:val="2"/>
          <w:lang w:val="en-US" w:eastAsia="zh-CN"/>
        </w:rPr>
        <w:t>Msg1-based SIs</w:t>
      </w:r>
      <w:r>
        <w:rPr>
          <w:rFonts w:hint="eastAsia"/>
          <w:kern w:val="2"/>
          <w:lang w:val="en-US" w:eastAsia="zh-CN"/>
        </w:rPr>
        <w:t xml:space="preserve">: SI1 and SI2, there shall be </w:t>
      </w:r>
      <w:r>
        <w:rPr>
          <w:rFonts w:hint="eastAsia"/>
          <w:kern w:val="2"/>
          <w:position w:val="-6"/>
          <w:lang w:val="en-US" w:eastAsia="zh-CN"/>
        </w:rPr>
        <w:object w:dxaOrig="914" w:dyaOrig="326" w14:anchorId="78488217">
          <v:shape id="_x0000_i1027" type="#_x0000_t75" style="width:45.5pt;height:16.15pt" o:ole="">
            <v:imagedata r:id="rId11" o:title=""/>
            <o:lock v:ext="edit" aspectratio="f"/>
          </v:shape>
          <o:OLEObject Type="Embed" ProgID="Equation.DSMT4" ShapeID="_x0000_i1027" DrawAspect="Content" ObjectID="_1584445816" r:id="rId12"/>
        </w:object>
      </w:r>
      <w:r>
        <w:rPr>
          <w:rFonts w:hint="eastAsia"/>
          <w:kern w:val="2"/>
          <w:lang w:val="en-US" w:eastAsia="zh-CN"/>
        </w:rPr>
        <w:t xml:space="preserve"> different </w:t>
      </w:r>
      <w:r>
        <w:rPr>
          <w:rFonts w:hint="eastAsia"/>
          <w:bCs/>
          <w:lang w:val="en-US" w:eastAsia="zh-CN"/>
        </w:rPr>
        <w:t xml:space="preserve">preamble/RO </w:t>
      </w:r>
      <w:r>
        <w:rPr>
          <w:rFonts w:hint="eastAsia"/>
          <w:bCs/>
          <w:kern w:val="2"/>
          <w:lang w:val="en-US" w:eastAsia="zh-CN"/>
        </w:rPr>
        <w:t>co</w:t>
      </w:r>
      <w:r>
        <w:rPr>
          <w:rFonts w:hint="eastAsia"/>
          <w:kern w:val="2"/>
          <w:lang w:val="en-US" w:eastAsia="zh-CN"/>
        </w:rPr>
        <w:t>mbinations</w:t>
      </w:r>
      <w:r w:rsidR="001423A2">
        <w:rPr>
          <w:kern w:val="2"/>
          <w:lang w:val="en-US" w:eastAsia="zh-CN"/>
        </w:rPr>
        <w:t xml:space="preserve"> </w:t>
      </w:r>
      <w:r>
        <w:rPr>
          <w:rFonts w:hint="eastAsia"/>
          <w:kern w:val="2"/>
          <w:lang w:val="en-US" w:eastAsia="zh-CN"/>
        </w:rPr>
        <w:t xml:space="preserve">(for SI1 only, SI2 only, SI1+SI2 respectively). </w:t>
      </w:r>
    </w:p>
    <w:p w14:paraId="28BF5288" w14:textId="77777777" w:rsidR="00AE30DA" w:rsidRDefault="005B2C10">
      <w:pPr>
        <w:rPr>
          <w:b/>
          <w:lang w:val="en-US" w:eastAsia="zh-CN"/>
        </w:rPr>
      </w:pPr>
      <w:bookmarkStart w:id="4" w:name="_GoBack"/>
      <w:r>
        <w:rPr>
          <w:rFonts w:hint="eastAsia"/>
          <w:b/>
          <w:lang w:val="en-US" w:eastAsia="zh-CN"/>
        </w:rPr>
        <w:t xml:space="preserve">Proposal 2: </w:t>
      </w:r>
      <w:r>
        <w:rPr>
          <w:b/>
          <w:lang w:val="en-US" w:eastAsia="zh-CN"/>
        </w:rPr>
        <w:t xml:space="preserve">For each SSB, </w:t>
      </w:r>
      <w:r>
        <w:rPr>
          <w:rFonts w:hint="eastAsia"/>
          <w:b/>
          <w:lang w:val="en-US" w:eastAsia="zh-CN"/>
        </w:rPr>
        <w:t xml:space="preserve">there shall be </w:t>
      </w:r>
      <w:r>
        <w:rPr>
          <w:b/>
          <w:lang w:val="en-US" w:eastAsia="zh-CN"/>
        </w:rPr>
        <w:t xml:space="preserve">2^n-1 </w:t>
      </w:r>
      <w:r>
        <w:rPr>
          <w:rFonts w:hint="eastAsia"/>
          <w:b/>
          <w:lang w:val="en-US" w:eastAsia="zh-CN"/>
        </w:rPr>
        <w:t>different preamble/RO com</w:t>
      </w:r>
      <w:r>
        <w:rPr>
          <w:rFonts w:hint="eastAsia"/>
          <w:b/>
          <w:lang w:val="en-US" w:eastAsia="zh-CN"/>
        </w:rPr>
        <w:t xml:space="preserve">binations </w:t>
      </w:r>
      <w:r>
        <w:rPr>
          <w:b/>
          <w:lang w:val="en-US" w:eastAsia="zh-CN"/>
        </w:rPr>
        <w:t>reserved, in which n is the number of the Msg1-based SIs.</w:t>
      </w:r>
    </w:p>
    <w:bookmarkEnd w:id="4"/>
    <w:p w14:paraId="4ECE05D8" w14:textId="77777777" w:rsidR="00AE30DA" w:rsidRDefault="005B2C10">
      <w:pPr>
        <w:pStyle w:val="Heading2"/>
        <w:spacing w:after="160" w:line="260" w:lineRule="auto"/>
        <w:ind w:left="578" w:hanging="578"/>
        <w:rPr>
          <w:bCs w:val="0"/>
        </w:rPr>
      </w:pPr>
      <w:r>
        <w:rPr>
          <w:rFonts w:hint="eastAsia"/>
          <w:bCs w:val="0"/>
        </w:rPr>
        <w:t>SI Request and Preamble/RO mapping method</w:t>
      </w:r>
    </w:p>
    <w:p w14:paraId="50C31286" w14:textId="77777777" w:rsidR="00AE30DA" w:rsidRDefault="005B2C10">
      <w:pPr>
        <w:jc w:val="both"/>
        <w:rPr>
          <w:bCs/>
          <w:kern w:val="2"/>
          <w:lang w:val="en-US" w:eastAsia="zh-CN"/>
        </w:rPr>
      </w:pPr>
      <w:r>
        <w:rPr>
          <w:rFonts w:hint="eastAsia"/>
          <w:bCs/>
          <w:kern w:val="2"/>
          <w:lang w:val="en-US" w:eastAsia="zh-CN"/>
        </w:rPr>
        <w:t xml:space="preserve">In this section we discuss </w:t>
      </w:r>
      <w:r>
        <w:rPr>
          <w:rFonts w:eastAsiaTheme="minorEastAsia" w:hint="eastAsia"/>
          <w:bCs/>
          <w:kern w:val="2"/>
          <w:lang w:val="en-US" w:eastAsia="zh-CN"/>
        </w:rPr>
        <w:t xml:space="preserve">how to reserve </w:t>
      </w:r>
      <w:r>
        <w:rPr>
          <w:rFonts w:eastAsiaTheme="minorEastAsia"/>
          <w:bCs/>
          <w:kern w:val="2"/>
          <w:lang w:val="en-US" w:eastAsia="zh-CN"/>
        </w:rPr>
        <w:t xml:space="preserve">2^n-1 </w:t>
      </w:r>
      <w:r>
        <w:rPr>
          <w:rFonts w:eastAsiaTheme="minorEastAsia" w:hint="eastAsia"/>
          <w:bCs/>
          <w:kern w:val="2"/>
          <w:lang w:val="en-US" w:eastAsia="zh-CN"/>
        </w:rPr>
        <w:t>different preamble/</w:t>
      </w:r>
      <w:r>
        <w:rPr>
          <w:rFonts w:eastAsiaTheme="minorEastAsia"/>
          <w:bCs/>
          <w:kern w:val="2"/>
          <w:lang w:val="en-US" w:eastAsia="zh-CN"/>
        </w:rPr>
        <w:t>R</w:t>
      </w:r>
      <w:r>
        <w:rPr>
          <w:rFonts w:eastAsiaTheme="minorEastAsia" w:hint="eastAsia"/>
          <w:bCs/>
          <w:kern w:val="2"/>
          <w:lang w:val="en-US" w:eastAsia="zh-CN"/>
        </w:rPr>
        <w:t>O combinations for the SI request</w:t>
      </w:r>
      <w:r>
        <w:rPr>
          <w:rFonts w:hint="eastAsia"/>
          <w:bCs/>
          <w:kern w:val="2"/>
          <w:lang w:val="en-US" w:eastAsia="zh-CN"/>
        </w:rPr>
        <w:t xml:space="preserve">. The first question is whether a preamble </w:t>
      </w:r>
      <w:r>
        <w:rPr>
          <w:rFonts w:hint="eastAsia"/>
          <w:bCs/>
          <w:kern w:val="2"/>
          <w:lang w:val="en-US" w:eastAsia="zh-CN"/>
        </w:rPr>
        <w:t>Index can be used by both CBRA and Msg1-based SI request. Obviously, if one preamble can be used by both CBRA and Msg1-based SI request, the different ROs shall be assigned for CBRA and Msg1-based SI request respectively. From the ASN.1 structure perspecti</w:t>
      </w:r>
      <w:r>
        <w:rPr>
          <w:rFonts w:hint="eastAsia"/>
          <w:bCs/>
          <w:kern w:val="2"/>
          <w:lang w:val="en-US" w:eastAsia="zh-CN"/>
        </w:rPr>
        <w:t xml:space="preserve">ve, it </w:t>
      </w:r>
      <w:proofErr w:type="gramStart"/>
      <w:r>
        <w:rPr>
          <w:rFonts w:hint="eastAsia"/>
          <w:bCs/>
          <w:kern w:val="2"/>
          <w:lang w:val="en-US" w:eastAsia="zh-CN"/>
        </w:rPr>
        <w:t>has to</w:t>
      </w:r>
      <w:proofErr w:type="gramEnd"/>
      <w:r>
        <w:rPr>
          <w:rFonts w:hint="eastAsia"/>
          <w:bCs/>
          <w:kern w:val="2"/>
          <w:lang w:val="en-US" w:eastAsia="zh-CN"/>
        </w:rPr>
        <w:t xml:space="preserve"> indicate which ROs are reserved for CBRA and which ROs are reserved for the SI request, it will increase RMSI size. Besides, if part of ROs are reserved for the SI request only, these ROs can</w:t>
      </w:r>
      <w:r>
        <w:rPr>
          <w:bCs/>
          <w:kern w:val="2"/>
          <w:lang w:val="en-US" w:eastAsia="zh-CN"/>
        </w:rPr>
        <w:t>’</w:t>
      </w:r>
      <w:r>
        <w:rPr>
          <w:rFonts w:hint="eastAsia"/>
          <w:bCs/>
          <w:kern w:val="2"/>
          <w:lang w:val="en-US" w:eastAsia="zh-CN"/>
        </w:rPr>
        <w:t>t be used by the CBRA, which will also increase CB</w:t>
      </w:r>
      <w:r>
        <w:rPr>
          <w:rFonts w:hint="eastAsia"/>
          <w:bCs/>
          <w:kern w:val="2"/>
          <w:lang w:val="en-US" w:eastAsia="zh-CN"/>
        </w:rPr>
        <w:t>RA delay. Thus, for simplicity, we propose:</w:t>
      </w:r>
    </w:p>
    <w:p w14:paraId="66AA7D76" w14:textId="77777777" w:rsidR="00AE30DA" w:rsidRDefault="005B2C10">
      <w:pPr>
        <w:jc w:val="both"/>
        <w:rPr>
          <w:b/>
          <w:kern w:val="2"/>
          <w:lang w:val="en-US" w:eastAsia="zh-CN"/>
        </w:rPr>
      </w:pPr>
      <w:r>
        <w:rPr>
          <w:rFonts w:hint="eastAsia"/>
          <w:b/>
          <w:kern w:val="2"/>
          <w:lang w:val="en-US" w:eastAsia="zh-CN"/>
        </w:rPr>
        <w:t>Proposal 3: </w:t>
      </w:r>
      <w:r>
        <w:rPr>
          <w:b/>
          <w:kern w:val="2"/>
          <w:lang w:val="en-US" w:eastAsia="zh-CN"/>
        </w:rPr>
        <w:t>For simplicity, a set of preamble Indexes shall be reserved for the Msg1-based SI request only.</w:t>
      </w:r>
    </w:p>
    <w:p w14:paraId="359C0F74" w14:textId="77777777" w:rsidR="00AE30DA" w:rsidRDefault="005B2C10">
      <w:pPr>
        <w:jc w:val="both"/>
        <w:rPr>
          <w:bCs/>
          <w:position w:val="-10"/>
          <w:lang w:val="en-US" w:eastAsia="zh-CN"/>
        </w:rPr>
      </w:pPr>
      <w:r>
        <w:rPr>
          <w:rFonts w:hint="eastAsia"/>
          <w:bCs/>
          <w:kern w:val="2"/>
          <w:lang w:val="en-US" w:eastAsia="zh-CN"/>
        </w:rPr>
        <w:t xml:space="preserve">If proposal 2 and proposal 3 were agreed, then the mapping from </w:t>
      </w:r>
      <w:r>
        <w:rPr>
          <w:rFonts w:eastAsia="SimSun" w:hint="eastAsia"/>
          <w:lang w:val="en-US" w:eastAsia="zh-CN"/>
        </w:rPr>
        <w:t>Preamble/RO to the SI request will becom</w:t>
      </w:r>
      <w:r>
        <w:rPr>
          <w:rFonts w:eastAsia="SimSun" w:hint="eastAsia"/>
          <w:lang w:val="en-US" w:eastAsia="zh-CN"/>
        </w:rPr>
        <w:t xml:space="preserve">e simple. The </w:t>
      </w:r>
      <w:proofErr w:type="spellStart"/>
      <w:r>
        <w:rPr>
          <w:rFonts w:eastAsia="SimSun" w:hint="eastAsia"/>
          <w:lang w:val="en-US" w:eastAsia="zh-CN"/>
        </w:rPr>
        <w:t>gNB</w:t>
      </w:r>
      <w:proofErr w:type="spellEnd"/>
      <w:r>
        <w:rPr>
          <w:rFonts w:eastAsia="SimSun" w:hint="eastAsia"/>
          <w:lang w:val="en-US" w:eastAsia="zh-CN"/>
        </w:rPr>
        <w:t xml:space="preserve"> can either indicate the number of the Preamble Indexes that </w:t>
      </w:r>
      <w:r>
        <w:rPr>
          <w:rFonts w:eastAsia="SimSun"/>
          <w:lang w:val="en-US" w:eastAsia="zh-CN"/>
        </w:rPr>
        <w:t xml:space="preserve">are </w:t>
      </w:r>
      <w:r>
        <w:rPr>
          <w:rFonts w:eastAsia="SimSun" w:hint="eastAsia"/>
          <w:lang w:val="en-US" w:eastAsia="zh-CN"/>
        </w:rPr>
        <w:t>reserved for the Msg1-based SI request or the number of SSBs per RO </w:t>
      </w:r>
      <w:r>
        <w:rPr>
          <w:rFonts w:eastAsia="SimSun"/>
          <w:lang w:val="en-US" w:eastAsia="zh-CN"/>
        </w:rPr>
        <w:t xml:space="preserve">(it doesn’t preclude to reuse </w:t>
      </w:r>
      <w:proofErr w:type="gramStart"/>
      <w:r>
        <w:rPr>
          <w:rFonts w:eastAsia="SimSun"/>
          <w:lang w:val="en-US" w:eastAsia="zh-CN"/>
        </w:rPr>
        <w:t>the  “</w:t>
      </w:r>
      <w:proofErr w:type="gramEnd"/>
      <w:r>
        <w:rPr>
          <w:rFonts w:eastAsia="SimSun"/>
          <w:lang w:val="en-US" w:eastAsia="zh-CN"/>
        </w:rPr>
        <w:t>SSB-per-RACH-Occasion” for CBRA)</w:t>
      </w:r>
      <w:r>
        <w:rPr>
          <w:rFonts w:eastAsia="SimSun" w:hint="eastAsia"/>
          <w:lang w:val="en-US" w:eastAsia="zh-CN"/>
        </w:rPr>
        <w:t>. For example, we assume that there we</w:t>
      </w:r>
      <w:r>
        <w:rPr>
          <w:rFonts w:eastAsia="SimSun" w:hint="eastAsia"/>
          <w:lang w:val="en-US" w:eastAsia="zh-CN"/>
        </w:rPr>
        <w:t xml:space="preserve">re 4 Msg1-based SIs, if the network indicates 8 preambles are reserved for Msg1-based SI request, then there should be </w:t>
      </w:r>
      <w:r>
        <w:rPr>
          <w:rFonts w:hint="eastAsia"/>
          <w:bCs/>
          <w:position w:val="-32"/>
          <w:lang w:val="en-US" w:eastAsia="zh-CN"/>
        </w:rPr>
        <w:object w:dxaOrig="839" w:dyaOrig="764" w14:anchorId="10B3921C">
          <v:shape id="_x0000_i1028" type="#_x0000_t75" style="width:42.05pt;height:38pt" o:ole="">
            <v:imagedata r:id="rId13" o:title=""/>
            <o:lock v:ext="edit" aspectratio="f"/>
          </v:shape>
          <o:OLEObject Type="Embed" ProgID="Equation.DSMT4" ShapeID="_x0000_i1028" DrawAspect="Content" ObjectID="_1584445817" r:id="rId14"/>
        </w:object>
      </w:r>
      <w:r>
        <w:rPr>
          <w:rFonts w:hint="eastAsia"/>
          <w:bCs/>
          <w:position w:val="-32"/>
          <w:lang w:val="en-US" w:eastAsia="zh-CN"/>
        </w:rPr>
        <w:t xml:space="preserve"> </w:t>
      </w:r>
      <w:r>
        <w:rPr>
          <w:rFonts w:eastAsia="SimSun" w:hint="eastAsia"/>
          <w:lang w:val="en-US" w:eastAsia="zh-CN"/>
        </w:rPr>
        <w:t xml:space="preserve">ROs for each beam, or if the network indicates 1/2 SSB per RO, then there should be </w:t>
      </w:r>
      <w:r>
        <w:rPr>
          <w:rFonts w:hint="eastAsia"/>
          <w:bCs/>
          <w:position w:val="-28"/>
          <w:lang w:val="en-US" w:eastAsia="zh-CN"/>
        </w:rPr>
        <w:object w:dxaOrig="1148" w:dyaOrig="684" w14:anchorId="53F9096C">
          <v:shape id="_x0000_i1029" type="#_x0000_t75" alt="" style="width:57.6pt;height:34pt" o:ole="">
            <v:imagedata r:id="rId15" o:title=""/>
            <o:lock v:ext="edit" aspectratio="f"/>
          </v:shape>
          <o:OLEObject Type="Embed" ProgID="Equation.DSMT4" ShapeID="_x0000_i1029" DrawAspect="Content" ObjectID="_1584445818" r:id="rId16"/>
        </w:object>
      </w:r>
      <w:r>
        <w:rPr>
          <w:rFonts w:hint="eastAsia"/>
          <w:bCs/>
          <w:position w:val="-32"/>
          <w:lang w:val="en-US" w:eastAsia="zh-CN"/>
        </w:rPr>
        <w:t xml:space="preserve"> </w:t>
      </w:r>
      <w:r>
        <w:rPr>
          <w:rFonts w:eastAsia="SimSun" w:hint="eastAsia"/>
          <w:lang w:val="en-US" w:eastAsia="zh-CN"/>
        </w:rPr>
        <w:t xml:space="preserve">preambles reserved. Please note that for some extreme cases, e.g. there are 16 SSBs in one RO, at most 2 Msg1-based SIs can be configured to make sure that </w:t>
      </w:r>
      <w:r>
        <w:rPr>
          <w:rFonts w:hint="eastAsia"/>
          <w:bCs/>
          <w:position w:val="-10"/>
          <w:lang w:val="en-US" w:eastAsia="zh-CN"/>
        </w:rPr>
        <w:object w:dxaOrig="1215" w:dyaOrig="363" w14:anchorId="13EB587E">
          <v:shape id="_x0000_i1030" type="#_x0000_t75" style="width:60.5pt;height:18.45pt" o:ole="">
            <v:imagedata r:id="rId17" o:title=""/>
            <o:lock v:ext="edit" aspectratio="f"/>
          </v:shape>
          <o:OLEObject Type="Embed" ProgID="Equation.DSMT4" ShapeID="_x0000_i1030" DrawAspect="Content" ObjectID="_1584445819" r:id="rId18"/>
        </w:object>
      </w:r>
      <w:r>
        <w:rPr>
          <w:rFonts w:eastAsia="SimSun" w:hint="eastAsia"/>
          <w:lang w:val="en-US" w:eastAsia="zh-CN"/>
        </w:rPr>
        <w:t>.</w:t>
      </w:r>
      <w:r>
        <w:rPr>
          <w:rFonts w:hint="eastAsia"/>
          <w:bCs/>
          <w:position w:val="-10"/>
          <w:lang w:val="en-US" w:eastAsia="zh-CN"/>
        </w:rPr>
        <w:t xml:space="preserve"> </w:t>
      </w:r>
    </w:p>
    <w:p w14:paraId="3F09AB15" w14:textId="77777777" w:rsidR="00AE30DA" w:rsidRDefault="005B2C10">
      <w:pPr>
        <w:rPr>
          <w:bCs/>
          <w:position w:val="-32"/>
          <w:lang w:val="en-US" w:eastAsia="zh-CN"/>
        </w:rPr>
      </w:pPr>
      <w:r>
        <w:rPr>
          <w:rFonts w:hint="eastAsia"/>
          <w:bCs/>
          <w:position w:val="-32"/>
          <w:lang w:val="en-US" w:eastAsia="zh-CN"/>
        </w:rPr>
        <w:t>To better understand above scheme, we give a simple example as follow:</w:t>
      </w:r>
      <w:r>
        <w:rPr>
          <w:rFonts w:hint="eastAsia"/>
          <w:bCs/>
          <w:position w:val="-32"/>
          <w:lang w:val="en-US" w:eastAsia="zh-CN"/>
        </w:rPr>
        <w:t xml:space="preserve"> </w:t>
      </w:r>
    </w:p>
    <w:tbl>
      <w:tblPr>
        <w:tblStyle w:val="TableGrid"/>
        <w:tblW w:w="9997" w:type="dxa"/>
        <w:tblLayout w:type="fixed"/>
        <w:tblLook w:val="04A0" w:firstRow="1" w:lastRow="0" w:firstColumn="1" w:lastColumn="0" w:noHBand="0" w:noVBand="1"/>
      </w:tblPr>
      <w:tblGrid>
        <w:gridCol w:w="9997"/>
      </w:tblGrid>
      <w:tr w:rsidR="00AE30DA" w14:paraId="0F5DE965" w14:textId="77777777">
        <w:tc>
          <w:tcPr>
            <w:tcW w:w="9997" w:type="dxa"/>
          </w:tcPr>
          <w:p w14:paraId="70F52B94" w14:textId="77777777" w:rsidR="00AE30DA" w:rsidRDefault="005B2C10">
            <w:pPr>
              <w:spacing w:beforeLines="50" w:before="120" w:afterLines="50" w:after="120" w:line="276" w:lineRule="auto"/>
              <w:rPr>
                <w:bCs/>
                <w:lang w:val="en-US" w:eastAsia="zh-CN"/>
              </w:rPr>
            </w:pPr>
            <w:r>
              <w:rPr>
                <w:rFonts w:hint="eastAsia"/>
                <w:bCs/>
                <w:lang w:val="en-US" w:eastAsia="zh-CN"/>
              </w:rPr>
              <w:t>We assume</w:t>
            </w:r>
          </w:p>
          <w:p w14:paraId="0895BCA3" w14:textId="77777777" w:rsidR="00AE30DA" w:rsidRDefault="005B2C10">
            <w:pPr>
              <w:spacing w:beforeLines="50" w:before="120" w:afterLines="50" w:after="120" w:line="276" w:lineRule="auto"/>
              <w:ind w:firstLine="420"/>
              <w:rPr>
                <w:bCs/>
                <w:lang w:val="en-US" w:eastAsia="zh-CN"/>
              </w:rPr>
            </w:pPr>
            <w:r>
              <w:rPr>
                <w:rFonts w:hint="eastAsia"/>
                <w:bCs/>
                <w:lang w:val="en-US" w:eastAsia="zh-CN"/>
              </w:rPr>
              <w:t>-  T</w:t>
            </w:r>
            <w:r>
              <w:rPr>
                <w:bCs/>
                <w:lang w:val="en-US" w:eastAsia="zh-CN"/>
              </w:rPr>
              <w:t>he number of beams = 4</w:t>
            </w:r>
          </w:p>
          <w:p w14:paraId="73727408" w14:textId="77777777" w:rsidR="00AE30DA" w:rsidRDefault="005B2C10">
            <w:pPr>
              <w:spacing w:beforeLines="50" w:before="120" w:afterLines="50" w:after="120" w:line="276" w:lineRule="auto"/>
              <w:ind w:firstLineChars="200" w:firstLine="400"/>
              <w:rPr>
                <w:bCs/>
                <w:lang w:val="en-US" w:eastAsia="zh-CN"/>
              </w:rPr>
            </w:pPr>
            <w:r>
              <w:rPr>
                <w:bCs/>
                <w:lang w:val="en-US" w:eastAsia="zh-CN"/>
              </w:rPr>
              <w:t>-  The</w:t>
            </w:r>
            <w:r>
              <w:rPr>
                <w:rFonts w:hint="eastAsia"/>
                <w:bCs/>
                <w:lang w:val="en-US" w:eastAsia="zh-CN"/>
              </w:rPr>
              <w:t xml:space="preserve">re are 4 Msg1 based SIs: </w:t>
            </w:r>
            <w:r>
              <w:rPr>
                <w:bCs/>
                <w:lang w:val="en-US" w:eastAsia="zh-CN"/>
              </w:rPr>
              <w:t xml:space="preserve"> SI1/SI2/SI3/SI4</w:t>
            </w:r>
            <w:r>
              <w:rPr>
                <w:rFonts w:hint="eastAsia"/>
                <w:bCs/>
                <w:lang w:val="en-US" w:eastAsia="zh-CN"/>
              </w:rPr>
              <w:t xml:space="preserve"> </w:t>
            </w:r>
          </w:p>
          <w:p w14:paraId="08DA474D" w14:textId="77777777" w:rsidR="00AE30DA" w:rsidRDefault="005B2C10">
            <w:pPr>
              <w:spacing w:beforeLines="50" w:before="120" w:afterLines="50" w:after="120" w:line="276" w:lineRule="auto"/>
              <w:ind w:firstLine="420"/>
              <w:rPr>
                <w:bCs/>
                <w:lang w:val="en-US" w:eastAsia="zh-CN"/>
              </w:rPr>
            </w:pPr>
            <w:r>
              <w:rPr>
                <w:bCs/>
                <w:lang w:val="en-US" w:eastAsia="zh-CN"/>
              </w:rPr>
              <w:t xml:space="preserve">-  The number of PRACH transmission occasions </w:t>
            </w:r>
            <w:proofErr w:type="spellStart"/>
            <w:r>
              <w:rPr>
                <w:bCs/>
                <w:lang w:val="en-US" w:eastAsia="zh-CN"/>
              </w:rPr>
              <w:t>FDMed</w:t>
            </w:r>
            <w:proofErr w:type="spellEnd"/>
            <w:r>
              <w:rPr>
                <w:bCs/>
                <w:lang w:val="en-US" w:eastAsia="zh-CN"/>
              </w:rPr>
              <w:t xml:space="preserve"> in </w:t>
            </w:r>
            <w:proofErr w:type="gramStart"/>
            <w:r>
              <w:rPr>
                <w:bCs/>
                <w:lang w:val="en-US" w:eastAsia="zh-CN"/>
              </w:rPr>
              <w:t>one time</w:t>
            </w:r>
            <w:proofErr w:type="gramEnd"/>
            <w:r>
              <w:rPr>
                <w:bCs/>
                <w:lang w:val="en-US" w:eastAsia="zh-CN"/>
              </w:rPr>
              <w:t xml:space="preserve"> slot: 2</w:t>
            </w:r>
          </w:p>
          <w:p w14:paraId="38EE1A22" w14:textId="77777777" w:rsidR="00AE30DA" w:rsidRDefault="005B2C10">
            <w:pPr>
              <w:spacing w:beforeLines="50" w:before="120" w:afterLines="50" w:after="120" w:line="276" w:lineRule="auto"/>
              <w:ind w:firstLine="420"/>
              <w:rPr>
                <w:bCs/>
                <w:lang w:val="en-US" w:eastAsia="zh-CN"/>
              </w:rPr>
            </w:pPr>
            <w:r>
              <w:rPr>
                <w:bCs/>
                <w:lang w:val="en-US" w:eastAsia="zh-CN"/>
              </w:rPr>
              <w:t xml:space="preserve">-  </w:t>
            </w:r>
            <w:proofErr w:type="spellStart"/>
            <w:r>
              <w:rPr>
                <w:bCs/>
                <w:lang w:val="en-US" w:eastAsia="zh-CN"/>
              </w:rPr>
              <w:t>Prach</w:t>
            </w:r>
            <w:proofErr w:type="spellEnd"/>
            <w:r>
              <w:rPr>
                <w:bCs/>
                <w:lang w:val="en-US" w:eastAsia="zh-CN"/>
              </w:rPr>
              <w:t xml:space="preserve"> configuration Index </w:t>
            </w:r>
            <w:r>
              <w:rPr>
                <w:rFonts w:hint="eastAsia"/>
                <w:bCs/>
                <w:lang w:val="en-US" w:eastAsia="zh-CN"/>
              </w:rPr>
              <w:t xml:space="preserve">= </w:t>
            </w:r>
            <w:r>
              <w:rPr>
                <w:bCs/>
                <w:lang w:val="en-US" w:eastAsia="zh-CN"/>
              </w:rPr>
              <w:t>12 (the preamble was transmitted only at even SFN with subframe =</w:t>
            </w:r>
            <w:r>
              <w:rPr>
                <w:bCs/>
                <w:lang w:val="en-US" w:eastAsia="zh-CN"/>
              </w:rPr>
              <w:t xml:space="preserve"> 0,2,4,6,8</w:t>
            </w:r>
            <w:r>
              <w:rPr>
                <w:rFonts w:hint="eastAsia"/>
                <w:bCs/>
                <w:lang w:val="en-US" w:eastAsia="zh-CN"/>
              </w:rPr>
              <w:t>)</w:t>
            </w:r>
          </w:p>
          <w:p w14:paraId="216D56EE" w14:textId="77777777" w:rsidR="00AE30DA" w:rsidRDefault="005B2C10">
            <w:pPr>
              <w:spacing w:line="276" w:lineRule="auto"/>
              <w:rPr>
                <w:rFonts w:eastAsia="SimSun"/>
                <w:bCs/>
                <w:lang w:val="en-US" w:eastAsia="zh-CN"/>
              </w:rPr>
            </w:pPr>
            <w:r>
              <w:rPr>
                <w:rFonts w:hint="eastAsia"/>
                <w:bCs/>
                <w:lang w:val="en-US" w:eastAsia="zh-CN"/>
              </w:rPr>
              <w:t xml:space="preserve">According to the proposal 2, there shall be </w:t>
            </w:r>
            <w:r>
              <w:rPr>
                <w:rFonts w:hint="eastAsia"/>
                <w:bCs/>
                <w:lang w:val="en-US" w:eastAsia="zh-CN"/>
              </w:rPr>
              <w:object w:dxaOrig="1039" w:dyaOrig="326" w14:anchorId="46AE8E99">
                <v:shape id="_x0000_i1031" type="#_x0000_t75" style="width:51.85pt;height:16.15pt" o:ole="">
                  <v:imagedata r:id="rId19" o:title=""/>
                  <o:lock v:ext="edit" aspectratio="f"/>
                </v:shape>
                <o:OLEObject Type="Embed" ProgID="Equation.DSMT4" ShapeID="_x0000_i1031" DrawAspect="Content" ObjectID="_1584445820" r:id="rId20"/>
              </w:object>
            </w:r>
            <w:r>
              <w:rPr>
                <w:rFonts w:hint="eastAsia"/>
                <w:bCs/>
                <w:lang w:val="en-US" w:eastAsia="zh-CN"/>
              </w:rPr>
              <w:t xml:space="preserve">Preamble/RO combinations, then if the </w:t>
            </w:r>
            <w:proofErr w:type="spellStart"/>
            <w:r>
              <w:rPr>
                <w:rFonts w:hint="eastAsia"/>
                <w:bCs/>
                <w:lang w:val="en-US" w:eastAsia="zh-CN"/>
              </w:rPr>
              <w:t>gNB</w:t>
            </w:r>
            <w:proofErr w:type="spellEnd"/>
            <w:r>
              <w:rPr>
                <w:rFonts w:hint="eastAsia"/>
                <w:bCs/>
                <w:lang w:val="en-US" w:eastAsia="zh-CN"/>
              </w:rPr>
              <w:t xml:space="preserve"> indicates the number of SSB per RO is 1/2(or indicate the number of reserved Preambles is 8), the</w:t>
            </w:r>
            <w:r>
              <w:rPr>
                <w:rFonts w:eastAsia="SimSun"/>
                <w:bCs/>
                <w:lang w:val="en-US" w:eastAsia="zh-CN"/>
              </w:rPr>
              <w:t xml:space="preserve"> mapping from SI request to </w:t>
            </w:r>
            <w:r>
              <w:rPr>
                <w:rFonts w:eastAsia="SimSun" w:hint="eastAsia"/>
                <w:bCs/>
                <w:lang w:val="en-US" w:eastAsia="zh-CN"/>
              </w:rPr>
              <w:t>Preamble/</w:t>
            </w:r>
            <w:r>
              <w:rPr>
                <w:rFonts w:eastAsia="SimSun"/>
                <w:bCs/>
                <w:lang w:val="en-US" w:eastAsia="zh-CN"/>
              </w:rPr>
              <w:t xml:space="preserve">RO on </w:t>
            </w:r>
            <w:r>
              <w:rPr>
                <w:rFonts w:eastAsia="SimSun"/>
                <w:bCs/>
                <w:lang w:val="en-US" w:eastAsia="zh-CN"/>
              </w:rPr>
              <w:t xml:space="preserve">each beam </w:t>
            </w:r>
            <w:r>
              <w:rPr>
                <w:rFonts w:eastAsia="SimSun" w:hint="eastAsia"/>
                <w:bCs/>
                <w:lang w:val="en-US" w:eastAsia="zh-CN"/>
              </w:rPr>
              <w:t xml:space="preserve">is </w:t>
            </w:r>
            <w:r>
              <w:rPr>
                <w:rFonts w:eastAsia="SimSun"/>
                <w:bCs/>
                <w:lang w:val="en-US" w:eastAsia="zh-CN"/>
              </w:rPr>
              <w:t>shown as follow</w:t>
            </w:r>
            <w:r>
              <w:rPr>
                <w:rFonts w:eastAsia="SimSun" w:hint="eastAsia"/>
                <w:bCs/>
                <w:lang w:val="en-US" w:eastAsia="zh-CN"/>
              </w:rPr>
              <w:t>:</w:t>
            </w:r>
          </w:p>
          <w:p w14:paraId="7AACB45C" w14:textId="77777777" w:rsidR="00AE30DA" w:rsidRDefault="005B2C10">
            <w:pPr>
              <w:spacing w:line="276" w:lineRule="auto"/>
              <w:rPr>
                <w:rFonts w:eastAsia="SimSun"/>
                <w:bCs/>
                <w:lang w:val="en-US" w:eastAsia="zh-CN"/>
              </w:rPr>
            </w:pPr>
            <w:r>
              <w:rPr>
                <w:rFonts w:eastAsia="SimSun"/>
                <w:bCs/>
                <w:lang w:val="en-US" w:eastAsia="zh-CN"/>
              </w:rPr>
              <w:object w:dxaOrig="8302" w:dyaOrig="2241" w14:anchorId="31A15F98">
                <v:shape id="_x0000_i1032" type="#_x0000_t75" alt="" style="width:415.3pt;height:112.3pt" o:ole="">
                  <v:imagedata r:id="rId21" o:title=""/>
                  <o:lock v:ext="edit" aspectratio="f"/>
                </v:shape>
                <o:OLEObject Type="Embed" ProgID="Visio.Drawing.11" ShapeID="_x0000_i1032" DrawAspect="Content" ObjectID="_1584445821" r:id="rId22"/>
              </w:object>
            </w:r>
          </w:p>
          <w:p w14:paraId="4E902DB3" w14:textId="77777777" w:rsidR="00AE30DA" w:rsidRDefault="005B2C10">
            <w:pPr>
              <w:spacing w:line="276" w:lineRule="auto"/>
              <w:rPr>
                <w:bCs/>
                <w:sz w:val="16"/>
                <w:szCs w:val="16"/>
                <w:lang w:val="en-US" w:eastAsia="zh-CN"/>
              </w:rPr>
            </w:pPr>
            <w:r>
              <w:rPr>
                <w:rFonts w:hint="eastAsia"/>
                <w:bCs/>
                <w:sz w:val="16"/>
                <w:szCs w:val="16"/>
                <w:lang w:val="en-US" w:eastAsia="zh-CN"/>
              </w:rPr>
              <w:t xml:space="preserve">Note: In this figure, the </w:t>
            </w:r>
            <w:r>
              <w:rPr>
                <w:bCs/>
                <w:sz w:val="16"/>
                <w:szCs w:val="16"/>
                <w:lang w:val="en-US" w:eastAsia="zh-CN"/>
              </w:rPr>
              <w:t>“</w:t>
            </w:r>
            <w:r>
              <w:rPr>
                <w:rFonts w:hint="eastAsia"/>
                <w:bCs/>
                <w:sz w:val="16"/>
                <w:szCs w:val="16"/>
                <w:lang w:val="en-US" w:eastAsia="zh-CN"/>
              </w:rPr>
              <w:t>s</w:t>
            </w:r>
            <w:r>
              <w:rPr>
                <w:bCs/>
                <w:sz w:val="16"/>
                <w:szCs w:val="16"/>
                <w:lang w:val="en-US" w:eastAsia="zh-CN"/>
              </w:rPr>
              <w:t>”</w:t>
            </w:r>
            <w:r>
              <w:rPr>
                <w:rFonts w:hint="eastAsia"/>
                <w:bCs/>
                <w:sz w:val="16"/>
                <w:szCs w:val="16"/>
                <w:lang w:val="en-US" w:eastAsia="zh-CN"/>
              </w:rPr>
              <w:t xml:space="preserve"> is the start </w:t>
            </w:r>
            <w:r>
              <w:rPr>
                <w:rFonts w:hint="eastAsia"/>
                <w:bCs/>
                <w:sz w:val="16"/>
                <w:szCs w:val="16"/>
                <w:lang w:val="en-US"/>
              </w:rPr>
              <w:t xml:space="preserve">index of </w:t>
            </w:r>
            <w:r>
              <w:rPr>
                <w:rFonts w:hint="eastAsia"/>
                <w:bCs/>
                <w:sz w:val="16"/>
                <w:szCs w:val="16"/>
                <w:lang w:val="en-US" w:eastAsia="zh-CN"/>
              </w:rPr>
              <w:t>the</w:t>
            </w:r>
            <w:r>
              <w:rPr>
                <w:rFonts w:hint="eastAsia"/>
                <w:bCs/>
                <w:sz w:val="16"/>
                <w:szCs w:val="16"/>
                <w:lang w:val="en-US"/>
              </w:rPr>
              <w:t xml:space="preserve"> preambles that are reserved</w:t>
            </w:r>
            <w:r>
              <w:rPr>
                <w:rFonts w:hint="eastAsia"/>
                <w:bCs/>
                <w:sz w:val="16"/>
                <w:szCs w:val="16"/>
                <w:lang w:val="en-US" w:eastAsia="zh-CN"/>
              </w:rPr>
              <w:t xml:space="preserve"> for the Msg1-bases SIs.</w:t>
            </w:r>
          </w:p>
          <w:p w14:paraId="0C3604AC" w14:textId="77777777" w:rsidR="00AE30DA" w:rsidRDefault="005B2C10">
            <w:pPr>
              <w:spacing w:line="276" w:lineRule="auto"/>
              <w:jc w:val="center"/>
              <w:rPr>
                <w:rFonts w:eastAsia="SimSun"/>
                <w:bCs/>
                <w:lang w:val="en-US" w:eastAsia="zh-CN"/>
              </w:rPr>
            </w:pPr>
            <w:r>
              <w:rPr>
                <w:rFonts w:eastAsia="SimSun" w:hint="eastAsia"/>
                <w:bCs/>
                <w:lang w:val="en-US" w:eastAsia="zh-CN"/>
              </w:rPr>
              <w:t>Figure 2: Mapping from Preamble/RO to SI request</w:t>
            </w:r>
          </w:p>
        </w:tc>
      </w:tr>
    </w:tbl>
    <w:p w14:paraId="20CF6FEE" w14:textId="77777777" w:rsidR="00AE30DA" w:rsidRDefault="005B2C10">
      <w:pPr>
        <w:jc w:val="both"/>
        <w:rPr>
          <w:b/>
          <w:lang w:val="en-US" w:eastAsia="zh-CN"/>
        </w:rPr>
      </w:pPr>
      <w:r>
        <w:rPr>
          <w:rFonts w:hint="eastAsia"/>
          <w:b/>
          <w:lang w:val="en-US" w:eastAsia="zh-CN"/>
        </w:rPr>
        <w:t xml:space="preserve">Proposal 4: The </w:t>
      </w:r>
      <w:r>
        <w:rPr>
          <w:rFonts w:hint="eastAsia"/>
          <w:b/>
          <w:position w:val="-28"/>
          <w:sz w:val="16"/>
          <w:szCs w:val="16"/>
          <w:lang w:val="en-US" w:eastAsia="zh-CN"/>
        </w:rPr>
        <w:object w:dxaOrig="2625" w:dyaOrig="488" w14:anchorId="16DD2629">
          <v:shape id="_x0000_i1033" type="#_x0000_t75" style="width:131.35pt;height:24.2pt" o:ole="">
            <v:imagedata r:id="rId23" o:title=""/>
          </v:shape>
          <o:OLEObject Type="Embed" ProgID="Equation.KSEE3" ShapeID="_x0000_i1033" DrawAspect="Content" ObjectID="_1584445822" r:id="rId24"/>
        </w:object>
      </w:r>
      <w:r>
        <w:rPr>
          <w:rFonts w:hint="eastAsia"/>
          <w:b/>
          <w:lang w:val="en-US" w:eastAsia="zh-CN"/>
        </w:rPr>
        <w:t xml:space="preserve"> shall be equal to </w:t>
      </w:r>
      <w:r>
        <w:rPr>
          <w:b/>
          <w:lang w:val="en-US" w:eastAsia="zh-CN"/>
        </w:rPr>
        <w:t>2^n-1</w:t>
      </w:r>
      <w:r>
        <w:rPr>
          <w:rFonts w:hint="eastAsia"/>
          <w:b/>
          <w:lang w:val="en-US" w:eastAsia="zh-CN"/>
        </w:rPr>
        <w:t>,</w:t>
      </w:r>
      <w:r>
        <w:rPr>
          <w:b/>
          <w:lang w:val="en-US" w:eastAsia="zh-CN"/>
        </w:rPr>
        <w:t xml:space="preserve"> in which n is the number of the Msg1-based SIs.</w:t>
      </w:r>
    </w:p>
    <w:p w14:paraId="5105C5B1" w14:textId="77777777" w:rsidR="00AE30DA" w:rsidRDefault="005B2C10">
      <w:pPr>
        <w:jc w:val="both"/>
        <w:rPr>
          <w:b/>
          <w:lang w:val="en-US" w:eastAsia="zh-CN"/>
        </w:rPr>
      </w:pPr>
      <w:r>
        <w:rPr>
          <w:rFonts w:hint="eastAsia"/>
          <w:b/>
          <w:lang w:val="en-US" w:eastAsia="zh-CN"/>
        </w:rPr>
        <w:t>Proposal 5: Based on the proposal 4, f</w:t>
      </w:r>
      <w:r>
        <w:rPr>
          <w:b/>
          <w:lang w:val="en-US" w:eastAsia="zh-CN"/>
        </w:rPr>
        <w:t xml:space="preserve">or the RACH configuration </w:t>
      </w:r>
      <w:r>
        <w:rPr>
          <w:rFonts w:hint="eastAsia"/>
          <w:b/>
          <w:lang w:val="en-US" w:eastAsia="zh-CN"/>
        </w:rPr>
        <w:t>of the</w:t>
      </w:r>
      <w:r>
        <w:rPr>
          <w:b/>
          <w:lang w:val="en-US" w:eastAsia="zh-CN"/>
        </w:rPr>
        <w:t>msg1-based SI request</w:t>
      </w:r>
      <w:r>
        <w:rPr>
          <w:rFonts w:hint="eastAsia"/>
          <w:b/>
          <w:lang w:val="en-US" w:eastAsia="zh-CN"/>
        </w:rPr>
        <w:t xml:space="preserve">, the </w:t>
      </w:r>
      <w:proofErr w:type="spellStart"/>
      <w:r>
        <w:rPr>
          <w:rFonts w:hint="eastAsia"/>
          <w:b/>
          <w:lang w:val="en-US" w:eastAsia="zh-CN"/>
        </w:rPr>
        <w:t>gNB</w:t>
      </w:r>
      <w:proofErr w:type="spellEnd"/>
      <w:r>
        <w:rPr>
          <w:rFonts w:hint="eastAsia"/>
          <w:b/>
          <w:lang w:val="en-US" w:eastAsia="zh-CN"/>
        </w:rPr>
        <w:t xml:space="preserve"> can indicate either the number of Preambles that are res</w:t>
      </w:r>
      <w:r>
        <w:rPr>
          <w:rFonts w:hint="eastAsia"/>
          <w:b/>
          <w:lang w:val="en-US" w:eastAsia="zh-CN"/>
        </w:rPr>
        <w:t>erved for the SI request or the number of SSB per RO.</w:t>
      </w:r>
    </w:p>
    <w:p w14:paraId="657DF509" w14:textId="77777777" w:rsidR="00AE30DA" w:rsidRDefault="005B2C10">
      <w:pPr>
        <w:jc w:val="both"/>
        <w:rPr>
          <w:bCs/>
          <w:lang w:val="en-US" w:eastAsia="zh-CN"/>
        </w:rPr>
      </w:pPr>
      <w:r>
        <w:rPr>
          <w:rFonts w:hint="eastAsia"/>
          <w:bCs/>
          <w:lang w:val="en-US" w:eastAsia="zh-CN"/>
        </w:rPr>
        <w:t>Based on the proposal 4 and proposal 5, we can get the number of reserved preambles explicitly or implicitly, then the question is how to determine the start index, for example if there are 32 preambles</w:t>
      </w:r>
      <w:r>
        <w:rPr>
          <w:rFonts w:hint="eastAsia"/>
          <w:bCs/>
          <w:lang w:val="en-US" w:eastAsia="zh-CN"/>
        </w:rPr>
        <w:t xml:space="preserve"> reserved for CBRA and 8 preambles reserved for the Msg1-based SI request, does it mean that the preamble index start from 33 to 40 are reserved for the Msg1-based SI request? Whether an explicit start point is needed? To guarantee configuration flexibilit</w:t>
      </w:r>
      <w:r>
        <w:rPr>
          <w:rFonts w:hint="eastAsia"/>
          <w:bCs/>
          <w:lang w:val="en-US" w:eastAsia="zh-CN"/>
        </w:rPr>
        <w:t xml:space="preserve">y, a start Index can be indicated in the </w:t>
      </w:r>
      <w:r>
        <w:rPr>
          <w:rFonts w:hint="eastAsia"/>
          <w:bCs/>
          <w:i/>
          <w:iCs/>
          <w:lang w:val="en-US" w:eastAsia="zh-CN"/>
        </w:rPr>
        <w:t>Rach-</w:t>
      </w:r>
      <w:proofErr w:type="spellStart"/>
      <w:r>
        <w:rPr>
          <w:rFonts w:hint="eastAsia"/>
          <w:bCs/>
          <w:i/>
          <w:iCs/>
          <w:lang w:val="en-US" w:eastAsia="zh-CN"/>
        </w:rPr>
        <w:t>CommonConfig</w:t>
      </w:r>
      <w:proofErr w:type="spellEnd"/>
      <w:r>
        <w:rPr>
          <w:rFonts w:hint="eastAsia"/>
          <w:bCs/>
          <w:lang w:val="en-US" w:eastAsia="zh-CN"/>
        </w:rPr>
        <w:t>. If this parameter is configured, the UE can take it as a start index, otherwise, the UE determines the start Index based on the number of preambles that reserved for CBRA.</w:t>
      </w:r>
    </w:p>
    <w:p w14:paraId="2C2E3D07" w14:textId="77777777" w:rsidR="00AE30DA" w:rsidRDefault="005B2C10">
      <w:pPr>
        <w:jc w:val="both"/>
        <w:rPr>
          <w:b/>
          <w:lang w:val="en-US" w:eastAsia="zh-CN"/>
        </w:rPr>
      </w:pPr>
      <w:r>
        <w:rPr>
          <w:rFonts w:hint="eastAsia"/>
          <w:b/>
          <w:lang w:val="en-US" w:eastAsia="zh-CN"/>
        </w:rPr>
        <w:t xml:space="preserve">Proposal 6: The </w:t>
      </w:r>
      <w:proofErr w:type="spellStart"/>
      <w:r>
        <w:rPr>
          <w:rFonts w:hint="eastAsia"/>
          <w:b/>
          <w:lang w:val="en-US" w:eastAsia="zh-CN"/>
        </w:rPr>
        <w:t>gNB</w:t>
      </w:r>
      <w:proofErr w:type="spellEnd"/>
      <w:r>
        <w:rPr>
          <w:rFonts w:hint="eastAsia"/>
          <w:b/>
          <w:lang w:val="en-US" w:eastAsia="zh-CN"/>
        </w:rPr>
        <w:t xml:space="preserve"> </w:t>
      </w:r>
      <w:r>
        <w:rPr>
          <w:rFonts w:hint="eastAsia"/>
          <w:b/>
          <w:lang w:val="en-US" w:eastAsia="zh-CN"/>
        </w:rPr>
        <w:t>indicates the</w:t>
      </w:r>
      <w:r>
        <w:rPr>
          <w:rFonts w:hint="eastAsia"/>
          <w:b/>
          <w:lang w:val="en-US"/>
        </w:rPr>
        <w:t xml:space="preserve"> start index of </w:t>
      </w:r>
      <w:r>
        <w:rPr>
          <w:rFonts w:hint="eastAsia"/>
          <w:b/>
          <w:lang w:val="en-US" w:eastAsia="zh-CN"/>
        </w:rPr>
        <w:t>the</w:t>
      </w:r>
      <w:r>
        <w:rPr>
          <w:rFonts w:hint="eastAsia"/>
          <w:b/>
          <w:lang w:val="en-US"/>
        </w:rPr>
        <w:t xml:space="preserve"> preambles that are reserved</w:t>
      </w:r>
      <w:r>
        <w:rPr>
          <w:rFonts w:hint="eastAsia"/>
          <w:b/>
          <w:lang w:val="en-US" w:eastAsia="zh-CN"/>
        </w:rPr>
        <w:t xml:space="preserve"> for the Msg1-bases SIs.</w:t>
      </w:r>
    </w:p>
    <w:p w14:paraId="04E7F875" w14:textId="77777777" w:rsidR="00AE30DA" w:rsidRDefault="005B2C10">
      <w:pPr>
        <w:jc w:val="both"/>
        <w:rPr>
          <w:b/>
          <w:lang w:val="en-US" w:eastAsia="zh-CN"/>
        </w:rPr>
      </w:pPr>
      <w:r>
        <w:rPr>
          <w:rFonts w:hint="eastAsia"/>
          <w:b/>
          <w:lang w:val="en-US" w:eastAsia="zh-CN"/>
        </w:rPr>
        <w:t>Proposal 7: Send an LS to RAN1 to inform above proposals and ask RAN1 to determine further detail.</w:t>
      </w:r>
    </w:p>
    <w:p w14:paraId="52335BD9" w14:textId="77777777" w:rsidR="00AE30DA" w:rsidRDefault="005B2C10">
      <w:pPr>
        <w:pStyle w:val="Heading1"/>
        <w:jc w:val="both"/>
        <w:rPr>
          <w:lang w:eastAsia="zh-CN"/>
        </w:rPr>
      </w:pPr>
      <w:r>
        <w:rPr>
          <w:lang w:eastAsia="zh-CN"/>
        </w:rPr>
        <w:t>C</w:t>
      </w:r>
      <w:r>
        <w:rPr>
          <w:rFonts w:hint="eastAsia"/>
          <w:lang w:eastAsia="zh-CN"/>
        </w:rPr>
        <w:t xml:space="preserve">onclusion </w:t>
      </w:r>
    </w:p>
    <w:p w14:paraId="17576847" w14:textId="77777777" w:rsidR="00AE30DA" w:rsidRDefault="005B2C10">
      <w:pPr>
        <w:jc w:val="both"/>
        <w:rPr>
          <w:rFonts w:eastAsia="SimSun"/>
          <w:lang w:val="en-US" w:eastAsia="zh-CN"/>
        </w:rPr>
      </w:pPr>
      <w:r>
        <w:rPr>
          <w:rFonts w:eastAsia="SimSun" w:hint="eastAsia"/>
          <w:lang w:val="en-US" w:eastAsia="zh-CN"/>
        </w:rPr>
        <w:t>Based on all the analysis above, we give our proposals as:</w:t>
      </w:r>
    </w:p>
    <w:p w14:paraId="0F483A79" w14:textId="77777777" w:rsidR="00AE30DA" w:rsidRDefault="005B2C10">
      <w:pPr>
        <w:rPr>
          <w:b/>
          <w:lang w:val="en-US" w:eastAsia="zh-CN"/>
        </w:rPr>
      </w:pPr>
      <w:r>
        <w:rPr>
          <w:rFonts w:hint="eastAsia"/>
          <w:b/>
          <w:lang w:val="en-US" w:eastAsia="zh-CN"/>
        </w:rPr>
        <w:t>P</w:t>
      </w:r>
      <w:r>
        <w:rPr>
          <w:rFonts w:hint="eastAsia"/>
          <w:b/>
          <w:lang w:val="en-US" w:eastAsia="zh-CN"/>
        </w:rPr>
        <w:t xml:space="preserve">roposal 1: </w:t>
      </w:r>
      <w:r>
        <w:rPr>
          <w:b/>
          <w:lang w:val="en-US" w:eastAsia="zh-CN"/>
        </w:rPr>
        <w:t xml:space="preserve">The </w:t>
      </w:r>
      <w:r>
        <w:rPr>
          <w:rFonts w:hint="eastAsia"/>
          <w:b/>
          <w:lang w:val="en-US" w:eastAsia="zh-CN"/>
        </w:rPr>
        <w:t>Preamble/RO</w:t>
      </w:r>
      <w:r>
        <w:rPr>
          <w:b/>
          <w:lang w:val="en-US" w:eastAsia="zh-CN"/>
        </w:rPr>
        <w:t xml:space="preserve"> for msg1-based </w:t>
      </w:r>
      <w:r>
        <w:rPr>
          <w:rFonts w:hint="eastAsia"/>
          <w:b/>
          <w:lang w:val="en-US" w:eastAsia="zh-CN"/>
        </w:rPr>
        <w:t xml:space="preserve">SI request </w:t>
      </w:r>
      <w:r>
        <w:rPr>
          <w:b/>
          <w:lang w:val="en-US" w:eastAsia="zh-CN"/>
        </w:rPr>
        <w:t>shall be configured per SSB.</w:t>
      </w:r>
    </w:p>
    <w:p w14:paraId="60F7DCCB" w14:textId="77777777" w:rsidR="00AE30DA" w:rsidRDefault="005B2C10">
      <w:pPr>
        <w:rPr>
          <w:b/>
          <w:lang w:val="en-US" w:eastAsia="zh-CN"/>
        </w:rPr>
      </w:pPr>
      <w:r>
        <w:rPr>
          <w:rFonts w:hint="eastAsia"/>
          <w:b/>
          <w:lang w:val="en-US" w:eastAsia="zh-CN"/>
        </w:rPr>
        <w:t xml:space="preserve">Proposal 2: </w:t>
      </w:r>
      <w:r>
        <w:rPr>
          <w:b/>
          <w:lang w:val="en-US" w:eastAsia="zh-CN"/>
        </w:rPr>
        <w:t xml:space="preserve">For each SSB, </w:t>
      </w:r>
      <w:r>
        <w:rPr>
          <w:rFonts w:hint="eastAsia"/>
          <w:b/>
          <w:lang w:val="en-US" w:eastAsia="zh-CN"/>
        </w:rPr>
        <w:t xml:space="preserve">there shall be </w:t>
      </w:r>
      <w:r>
        <w:rPr>
          <w:b/>
          <w:lang w:val="en-US" w:eastAsia="zh-CN"/>
        </w:rPr>
        <w:t xml:space="preserve">2^n-1 </w:t>
      </w:r>
      <w:r>
        <w:rPr>
          <w:rFonts w:hint="eastAsia"/>
          <w:b/>
          <w:lang w:val="en-US" w:eastAsia="zh-CN"/>
        </w:rPr>
        <w:t xml:space="preserve">different preamble/RO combinations </w:t>
      </w:r>
      <w:r>
        <w:rPr>
          <w:b/>
          <w:lang w:val="en-US" w:eastAsia="zh-CN"/>
        </w:rPr>
        <w:t>reserved, in which n is the number of the Msg1-based SIs.</w:t>
      </w:r>
    </w:p>
    <w:p w14:paraId="1FDE315D" w14:textId="77777777" w:rsidR="00AE30DA" w:rsidRDefault="005B2C10">
      <w:pPr>
        <w:jc w:val="both"/>
        <w:rPr>
          <w:b/>
          <w:kern w:val="2"/>
          <w:lang w:val="en-US" w:eastAsia="zh-CN"/>
        </w:rPr>
      </w:pPr>
      <w:r>
        <w:rPr>
          <w:rFonts w:hint="eastAsia"/>
          <w:b/>
          <w:kern w:val="2"/>
          <w:lang w:val="en-US" w:eastAsia="zh-CN"/>
        </w:rPr>
        <w:t>Proposal 3: </w:t>
      </w:r>
      <w:r>
        <w:rPr>
          <w:b/>
          <w:kern w:val="2"/>
          <w:lang w:val="en-US" w:eastAsia="zh-CN"/>
        </w:rPr>
        <w:t xml:space="preserve">For simplicity, a set </w:t>
      </w:r>
      <w:r>
        <w:rPr>
          <w:b/>
          <w:kern w:val="2"/>
          <w:lang w:val="en-US" w:eastAsia="zh-CN"/>
        </w:rPr>
        <w:t>of preamble Indexes shall be reserved for the Msg1-based SI request only.</w:t>
      </w:r>
    </w:p>
    <w:p w14:paraId="2A18798E" w14:textId="77777777" w:rsidR="00AE30DA" w:rsidRDefault="005B2C10">
      <w:pPr>
        <w:jc w:val="both"/>
        <w:rPr>
          <w:b/>
          <w:lang w:val="en-US" w:eastAsia="zh-CN"/>
        </w:rPr>
      </w:pPr>
      <w:r>
        <w:rPr>
          <w:rFonts w:hint="eastAsia"/>
          <w:b/>
          <w:lang w:val="en-US" w:eastAsia="zh-CN"/>
        </w:rPr>
        <w:t xml:space="preserve">Proposal 4: The </w:t>
      </w:r>
      <w:r>
        <w:rPr>
          <w:rFonts w:hint="eastAsia"/>
          <w:b/>
          <w:position w:val="-28"/>
          <w:sz w:val="16"/>
          <w:szCs w:val="16"/>
          <w:lang w:val="en-US" w:eastAsia="zh-CN"/>
        </w:rPr>
        <w:object w:dxaOrig="2625" w:dyaOrig="488" w14:anchorId="3D0DA180">
          <v:shape id="_x0000_i1034" type="#_x0000_t75" style="width:131.35pt;height:24.2pt" o:ole="">
            <v:imagedata r:id="rId23" o:title=""/>
          </v:shape>
          <o:OLEObject Type="Embed" ProgID="Equation.KSEE3" ShapeID="_x0000_i1034" DrawAspect="Content" ObjectID="_1584445823" r:id="rId25"/>
        </w:object>
      </w:r>
      <w:r>
        <w:rPr>
          <w:rFonts w:hint="eastAsia"/>
          <w:b/>
          <w:lang w:val="en-US" w:eastAsia="zh-CN"/>
        </w:rPr>
        <w:t xml:space="preserve"> shall be equal to </w:t>
      </w:r>
      <w:r>
        <w:rPr>
          <w:b/>
          <w:lang w:val="en-US" w:eastAsia="zh-CN"/>
        </w:rPr>
        <w:t>2^n-1</w:t>
      </w:r>
      <w:r>
        <w:rPr>
          <w:rFonts w:hint="eastAsia"/>
          <w:b/>
          <w:lang w:val="en-US" w:eastAsia="zh-CN"/>
        </w:rPr>
        <w:t>,</w:t>
      </w:r>
      <w:r>
        <w:rPr>
          <w:b/>
          <w:lang w:val="en-US" w:eastAsia="zh-CN"/>
        </w:rPr>
        <w:t xml:space="preserve"> in which n is the number of the Msg1-based SIs.</w:t>
      </w:r>
    </w:p>
    <w:p w14:paraId="07FBFBFB" w14:textId="77777777" w:rsidR="00AE30DA" w:rsidRDefault="005B2C10">
      <w:pPr>
        <w:jc w:val="both"/>
        <w:rPr>
          <w:b/>
          <w:lang w:val="en-US" w:eastAsia="zh-CN"/>
        </w:rPr>
      </w:pPr>
      <w:r>
        <w:rPr>
          <w:rFonts w:hint="eastAsia"/>
          <w:b/>
          <w:lang w:val="en-US" w:eastAsia="zh-CN"/>
        </w:rPr>
        <w:t>Proposal 5: Based on the proposal 4, f</w:t>
      </w:r>
      <w:r>
        <w:rPr>
          <w:b/>
          <w:lang w:val="en-US" w:eastAsia="zh-CN"/>
        </w:rPr>
        <w:t xml:space="preserve">or the RACH configuration </w:t>
      </w:r>
      <w:r>
        <w:rPr>
          <w:rFonts w:hint="eastAsia"/>
          <w:b/>
          <w:lang w:val="en-US" w:eastAsia="zh-CN"/>
        </w:rPr>
        <w:t>of</w:t>
      </w:r>
      <w:r>
        <w:rPr>
          <w:rFonts w:hint="eastAsia"/>
          <w:b/>
          <w:lang w:val="en-US" w:eastAsia="zh-CN"/>
        </w:rPr>
        <w:t xml:space="preserve"> the</w:t>
      </w:r>
      <w:r>
        <w:rPr>
          <w:b/>
          <w:lang w:val="en-US" w:eastAsia="zh-CN"/>
        </w:rPr>
        <w:t>msg1-based SI request</w:t>
      </w:r>
      <w:r>
        <w:rPr>
          <w:rFonts w:hint="eastAsia"/>
          <w:b/>
          <w:lang w:val="en-US" w:eastAsia="zh-CN"/>
        </w:rPr>
        <w:t xml:space="preserve">, the </w:t>
      </w:r>
      <w:proofErr w:type="spellStart"/>
      <w:r>
        <w:rPr>
          <w:rFonts w:hint="eastAsia"/>
          <w:b/>
          <w:lang w:val="en-US" w:eastAsia="zh-CN"/>
        </w:rPr>
        <w:t>gNB</w:t>
      </w:r>
      <w:proofErr w:type="spellEnd"/>
      <w:r>
        <w:rPr>
          <w:rFonts w:hint="eastAsia"/>
          <w:b/>
          <w:lang w:val="en-US" w:eastAsia="zh-CN"/>
        </w:rPr>
        <w:t xml:space="preserve"> can indicate either the number of Preambles that are reserved for the SI request or the number of SSB per RO.</w:t>
      </w:r>
    </w:p>
    <w:p w14:paraId="68FE72EB" w14:textId="77777777" w:rsidR="00AE30DA" w:rsidRDefault="005B2C10">
      <w:pPr>
        <w:jc w:val="both"/>
        <w:rPr>
          <w:b/>
          <w:lang w:val="en-US" w:eastAsia="zh-CN"/>
        </w:rPr>
      </w:pPr>
      <w:r>
        <w:rPr>
          <w:rFonts w:hint="eastAsia"/>
          <w:b/>
          <w:lang w:val="en-US" w:eastAsia="zh-CN"/>
        </w:rPr>
        <w:t xml:space="preserve">Proposal 6: The </w:t>
      </w:r>
      <w:proofErr w:type="spellStart"/>
      <w:r>
        <w:rPr>
          <w:rFonts w:hint="eastAsia"/>
          <w:b/>
          <w:lang w:val="en-US" w:eastAsia="zh-CN"/>
        </w:rPr>
        <w:t>gNB</w:t>
      </w:r>
      <w:proofErr w:type="spellEnd"/>
      <w:r>
        <w:rPr>
          <w:rFonts w:hint="eastAsia"/>
          <w:b/>
          <w:lang w:val="en-US" w:eastAsia="zh-CN"/>
        </w:rPr>
        <w:t xml:space="preserve"> indicates the</w:t>
      </w:r>
      <w:r>
        <w:rPr>
          <w:rFonts w:hint="eastAsia"/>
          <w:b/>
          <w:lang w:val="en-US"/>
        </w:rPr>
        <w:t xml:space="preserve"> start index of </w:t>
      </w:r>
      <w:r>
        <w:rPr>
          <w:rFonts w:hint="eastAsia"/>
          <w:b/>
          <w:lang w:val="en-US" w:eastAsia="zh-CN"/>
        </w:rPr>
        <w:t>the</w:t>
      </w:r>
      <w:r>
        <w:rPr>
          <w:rFonts w:hint="eastAsia"/>
          <w:b/>
          <w:lang w:val="en-US"/>
        </w:rPr>
        <w:t xml:space="preserve"> preambles that are reserved</w:t>
      </w:r>
      <w:r>
        <w:rPr>
          <w:rFonts w:hint="eastAsia"/>
          <w:b/>
          <w:lang w:val="en-US" w:eastAsia="zh-CN"/>
        </w:rPr>
        <w:t xml:space="preserve"> for the Msg1-bases SIs.</w:t>
      </w:r>
    </w:p>
    <w:p w14:paraId="048B9E0E" w14:textId="77777777" w:rsidR="00AE30DA" w:rsidRDefault="005B2C10">
      <w:pPr>
        <w:jc w:val="both"/>
        <w:rPr>
          <w:rFonts w:eastAsia="SimSun"/>
          <w:lang w:val="en-US" w:eastAsia="zh-CN"/>
        </w:rPr>
      </w:pPr>
      <w:r>
        <w:rPr>
          <w:rFonts w:hint="eastAsia"/>
          <w:b/>
          <w:lang w:val="en-US" w:eastAsia="zh-CN"/>
        </w:rPr>
        <w:t>Propos</w:t>
      </w:r>
      <w:r>
        <w:rPr>
          <w:rFonts w:hint="eastAsia"/>
          <w:b/>
          <w:lang w:val="en-US" w:eastAsia="zh-CN"/>
        </w:rPr>
        <w:t>al 7: Send an LS to RAN1 to inform above proposals and ask RAN1 to determine further detail.</w:t>
      </w:r>
    </w:p>
    <w:sectPr w:rsidR="00AE30DA">
      <w:pgSz w:w="12240" w:h="15840"/>
      <w:pgMar w:top="1440" w:right="1467" w:bottom="1440" w:left="1418"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D1304"/>
    <w:multiLevelType w:val="multilevel"/>
    <w:tmpl w:val="166D1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A47528B"/>
    <w:multiLevelType w:val="multilevel"/>
    <w:tmpl w:val="5A47528B"/>
    <w:lvl w:ilvl="0">
      <w:start w:val="1"/>
      <w:numFmt w:val="decimal"/>
      <w:pStyle w:val="Heading3"/>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rPr>
        <w:rFonts w:ascii="SimSun" w:eastAsia="SimSun" w:hAnsi="SimSun" w:cs="SimSu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4752AA"/>
    <w:multiLevelType w:val="multilevel"/>
    <w:tmpl w:val="5A4752AA"/>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lvlText w:val="%1.%2.%3"/>
      <w:lvlJc w:val="left"/>
      <w:pPr>
        <w:tabs>
          <w:tab w:val="left" w:pos="720"/>
        </w:tabs>
        <w:ind w:left="720" w:hanging="720"/>
      </w:pPr>
      <w:rPr>
        <w:rFonts w:ascii="SimSun" w:eastAsia="SimSun" w:hAnsi="SimSun" w:cs="SimSun" w:hint="default"/>
      </w:rPr>
    </w:lvl>
    <w:lvl w:ilvl="3">
      <w:start w:val="1"/>
      <w:numFmt w:val="decimal"/>
      <w:lvlText w:val="%1.%2.%3.%4"/>
      <w:lvlJc w:val="left"/>
      <w:pPr>
        <w:tabs>
          <w:tab w:val="left" w:pos="1006"/>
        </w:tabs>
        <w:ind w:left="1006"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538"/>
    <w:rsid w:val="0000024E"/>
    <w:rsid w:val="00000787"/>
    <w:rsid w:val="00000EA4"/>
    <w:rsid w:val="00000F10"/>
    <w:rsid w:val="0000143A"/>
    <w:rsid w:val="00001B6B"/>
    <w:rsid w:val="0000233C"/>
    <w:rsid w:val="00002E58"/>
    <w:rsid w:val="00003174"/>
    <w:rsid w:val="00003258"/>
    <w:rsid w:val="000038E9"/>
    <w:rsid w:val="00003DA3"/>
    <w:rsid w:val="00004ADA"/>
    <w:rsid w:val="00004CAD"/>
    <w:rsid w:val="00004CD6"/>
    <w:rsid w:val="0000517E"/>
    <w:rsid w:val="0000552C"/>
    <w:rsid w:val="00006ADB"/>
    <w:rsid w:val="00006AE0"/>
    <w:rsid w:val="000074A7"/>
    <w:rsid w:val="00007695"/>
    <w:rsid w:val="000105F4"/>
    <w:rsid w:val="00010F96"/>
    <w:rsid w:val="00011A3D"/>
    <w:rsid w:val="00011DE0"/>
    <w:rsid w:val="00011EC7"/>
    <w:rsid w:val="000123B8"/>
    <w:rsid w:val="00012883"/>
    <w:rsid w:val="00014608"/>
    <w:rsid w:val="00014B47"/>
    <w:rsid w:val="00014D5E"/>
    <w:rsid w:val="0001556E"/>
    <w:rsid w:val="00015C79"/>
    <w:rsid w:val="00015E9C"/>
    <w:rsid w:val="000161F8"/>
    <w:rsid w:val="00016C21"/>
    <w:rsid w:val="0001732A"/>
    <w:rsid w:val="00017778"/>
    <w:rsid w:val="00020425"/>
    <w:rsid w:val="00020A08"/>
    <w:rsid w:val="000218FA"/>
    <w:rsid w:val="00021D0B"/>
    <w:rsid w:val="000225E0"/>
    <w:rsid w:val="00022B42"/>
    <w:rsid w:val="00022D81"/>
    <w:rsid w:val="000237BD"/>
    <w:rsid w:val="00023805"/>
    <w:rsid w:val="000245D1"/>
    <w:rsid w:val="00024C73"/>
    <w:rsid w:val="00024CCB"/>
    <w:rsid w:val="00025CC8"/>
    <w:rsid w:val="00026376"/>
    <w:rsid w:val="00026A4C"/>
    <w:rsid w:val="00026CF8"/>
    <w:rsid w:val="00026E62"/>
    <w:rsid w:val="00030A42"/>
    <w:rsid w:val="00030D97"/>
    <w:rsid w:val="0003116E"/>
    <w:rsid w:val="00031945"/>
    <w:rsid w:val="00032C2F"/>
    <w:rsid w:val="00033501"/>
    <w:rsid w:val="00033550"/>
    <w:rsid w:val="000335BC"/>
    <w:rsid w:val="000339DF"/>
    <w:rsid w:val="00033F90"/>
    <w:rsid w:val="0003428C"/>
    <w:rsid w:val="000349FC"/>
    <w:rsid w:val="00034A9C"/>
    <w:rsid w:val="000351DE"/>
    <w:rsid w:val="000364F6"/>
    <w:rsid w:val="00037730"/>
    <w:rsid w:val="000377C6"/>
    <w:rsid w:val="00037BE2"/>
    <w:rsid w:val="00040EF5"/>
    <w:rsid w:val="00042BCC"/>
    <w:rsid w:val="00043032"/>
    <w:rsid w:val="000444FB"/>
    <w:rsid w:val="00044A67"/>
    <w:rsid w:val="00044BA1"/>
    <w:rsid w:val="00044F28"/>
    <w:rsid w:val="00045217"/>
    <w:rsid w:val="00045221"/>
    <w:rsid w:val="000455CD"/>
    <w:rsid w:val="000456C6"/>
    <w:rsid w:val="00045ABF"/>
    <w:rsid w:val="00046220"/>
    <w:rsid w:val="0004649E"/>
    <w:rsid w:val="00047387"/>
    <w:rsid w:val="00047AF2"/>
    <w:rsid w:val="00047C8C"/>
    <w:rsid w:val="00050459"/>
    <w:rsid w:val="00052211"/>
    <w:rsid w:val="00052C6E"/>
    <w:rsid w:val="00052D64"/>
    <w:rsid w:val="00053C82"/>
    <w:rsid w:val="0005456A"/>
    <w:rsid w:val="000547FD"/>
    <w:rsid w:val="000547FF"/>
    <w:rsid w:val="00054E7C"/>
    <w:rsid w:val="000554D6"/>
    <w:rsid w:val="00055B52"/>
    <w:rsid w:val="00055CFD"/>
    <w:rsid w:val="00055DD6"/>
    <w:rsid w:val="000560C4"/>
    <w:rsid w:val="00056115"/>
    <w:rsid w:val="00056C09"/>
    <w:rsid w:val="000573B1"/>
    <w:rsid w:val="00057901"/>
    <w:rsid w:val="00057F16"/>
    <w:rsid w:val="000603C5"/>
    <w:rsid w:val="00060A28"/>
    <w:rsid w:val="00060EF0"/>
    <w:rsid w:val="0006229F"/>
    <w:rsid w:val="00062535"/>
    <w:rsid w:val="00062C12"/>
    <w:rsid w:val="00063479"/>
    <w:rsid w:val="000638CD"/>
    <w:rsid w:val="00063B95"/>
    <w:rsid w:val="00063CEA"/>
    <w:rsid w:val="000642E9"/>
    <w:rsid w:val="00065027"/>
    <w:rsid w:val="00065409"/>
    <w:rsid w:val="00065561"/>
    <w:rsid w:val="0006563B"/>
    <w:rsid w:val="00065645"/>
    <w:rsid w:val="00065D1B"/>
    <w:rsid w:val="0006638A"/>
    <w:rsid w:val="000665F2"/>
    <w:rsid w:val="00066ADD"/>
    <w:rsid w:val="00067137"/>
    <w:rsid w:val="0006751A"/>
    <w:rsid w:val="00067B4E"/>
    <w:rsid w:val="0007060E"/>
    <w:rsid w:val="000707D6"/>
    <w:rsid w:val="00070B9D"/>
    <w:rsid w:val="0007239C"/>
    <w:rsid w:val="0007294B"/>
    <w:rsid w:val="00072E9D"/>
    <w:rsid w:val="0007307A"/>
    <w:rsid w:val="000746EE"/>
    <w:rsid w:val="00076360"/>
    <w:rsid w:val="00076CDB"/>
    <w:rsid w:val="000770DD"/>
    <w:rsid w:val="00077C64"/>
    <w:rsid w:val="00077E44"/>
    <w:rsid w:val="00077FD6"/>
    <w:rsid w:val="00080230"/>
    <w:rsid w:val="000804DB"/>
    <w:rsid w:val="00080580"/>
    <w:rsid w:val="000807DA"/>
    <w:rsid w:val="00082054"/>
    <w:rsid w:val="000825E1"/>
    <w:rsid w:val="00082C38"/>
    <w:rsid w:val="00083055"/>
    <w:rsid w:val="000830C1"/>
    <w:rsid w:val="000832AB"/>
    <w:rsid w:val="000832DD"/>
    <w:rsid w:val="00083968"/>
    <w:rsid w:val="00084496"/>
    <w:rsid w:val="000852E9"/>
    <w:rsid w:val="00085538"/>
    <w:rsid w:val="00085699"/>
    <w:rsid w:val="00085B7E"/>
    <w:rsid w:val="00085F75"/>
    <w:rsid w:val="000860DA"/>
    <w:rsid w:val="000867DB"/>
    <w:rsid w:val="00086892"/>
    <w:rsid w:val="000875D6"/>
    <w:rsid w:val="000879FD"/>
    <w:rsid w:val="00087A68"/>
    <w:rsid w:val="00087E68"/>
    <w:rsid w:val="00090BF1"/>
    <w:rsid w:val="0009163E"/>
    <w:rsid w:val="00091821"/>
    <w:rsid w:val="0009192E"/>
    <w:rsid w:val="00091949"/>
    <w:rsid w:val="00092248"/>
    <w:rsid w:val="00092299"/>
    <w:rsid w:val="00092597"/>
    <w:rsid w:val="00092877"/>
    <w:rsid w:val="000928B2"/>
    <w:rsid w:val="00092B10"/>
    <w:rsid w:val="00092B21"/>
    <w:rsid w:val="000931B9"/>
    <w:rsid w:val="00094010"/>
    <w:rsid w:val="000948F7"/>
    <w:rsid w:val="000953F9"/>
    <w:rsid w:val="00095B69"/>
    <w:rsid w:val="00095D9D"/>
    <w:rsid w:val="0009633D"/>
    <w:rsid w:val="000965F7"/>
    <w:rsid w:val="000966C6"/>
    <w:rsid w:val="000973FF"/>
    <w:rsid w:val="00097864"/>
    <w:rsid w:val="000A0532"/>
    <w:rsid w:val="000A08B1"/>
    <w:rsid w:val="000A098B"/>
    <w:rsid w:val="000A0D74"/>
    <w:rsid w:val="000A12D2"/>
    <w:rsid w:val="000A1673"/>
    <w:rsid w:val="000A219A"/>
    <w:rsid w:val="000A2772"/>
    <w:rsid w:val="000A3280"/>
    <w:rsid w:val="000A3E2A"/>
    <w:rsid w:val="000A3FED"/>
    <w:rsid w:val="000A4702"/>
    <w:rsid w:val="000A4EF4"/>
    <w:rsid w:val="000A5AFC"/>
    <w:rsid w:val="000A5B65"/>
    <w:rsid w:val="000A5E33"/>
    <w:rsid w:val="000A67AC"/>
    <w:rsid w:val="000A6F50"/>
    <w:rsid w:val="000A73C6"/>
    <w:rsid w:val="000A7C6D"/>
    <w:rsid w:val="000B0095"/>
    <w:rsid w:val="000B044F"/>
    <w:rsid w:val="000B049B"/>
    <w:rsid w:val="000B08C0"/>
    <w:rsid w:val="000B0D6A"/>
    <w:rsid w:val="000B251D"/>
    <w:rsid w:val="000B3725"/>
    <w:rsid w:val="000B3DA2"/>
    <w:rsid w:val="000B437D"/>
    <w:rsid w:val="000B4A3A"/>
    <w:rsid w:val="000B5851"/>
    <w:rsid w:val="000B595F"/>
    <w:rsid w:val="000B5CBD"/>
    <w:rsid w:val="000B6A81"/>
    <w:rsid w:val="000B79CB"/>
    <w:rsid w:val="000C0911"/>
    <w:rsid w:val="000C0ABC"/>
    <w:rsid w:val="000C0D60"/>
    <w:rsid w:val="000C0E50"/>
    <w:rsid w:val="000C20A7"/>
    <w:rsid w:val="000C241F"/>
    <w:rsid w:val="000C253F"/>
    <w:rsid w:val="000C25DF"/>
    <w:rsid w:val="000C2880"/>
    <w:rsid w:val="000C2B8B"/>
    <w:rsid w:val="000C390E"/>
    <w:rsid w:val="000C3ECB"/>
    <w:rsid w:val="000C3EDE"/>
    <w:rsid w:val="000C404E"/>
    <w:rsid w:val="000C4F2E"/>
    <w:rsid w:val="000C6C55"/>
    <w:rsid w:val="000C7053"/>
    <w:rsid w:val="000C73C6"/>
    <w:rsid w:val="000D0155"/>
    <w:rsid w:val="000D2099"/>
    <w:rsid w:val="000D2527"/>
    <w:rsid w:val="000D2EE7"/>
    <w:rsid w:val="000D3146"/>
    <w:rsid w:val="000D4287"/>
    <w:rsid w:val="000D4381"/>
    <w:rsid w:val="000D4EDA"/>
    <w:rsid w:val="000D5115"/>
    <w:rsid w:val="000D5B8E"/>
    <w:rsid w:val="000D5CCB"/>
    <w:rsid w:val="000D62F5"/>
    <w:rsid w:val="000D6512"/>
    <w:rsid w:val="000D66BC"/>
    <w:rsid w:val="000D6FCF"/>
    <w:rsid w:val="000D70B1"/>
    <w:rsid w:val="000D78E1"/>
    <w:rsid w:val="000D7917"/>
    <w:rsid w:val="000E047B"/>
    <w:rsid w:val="000E0837"/>
    <w:rsid w:val="000E0A85"/>
    <w:rsid w:val="000E151F"/>
    <w:rsid w:val="000E1C49"/>
    <w:rsid w:val="000E1D0C"/>
    <w:rsid w:val="000E1FD5"/>
    <w:rsid w:val="000E26E0"/>
    <w:rsid w:val="000E2729"/>
    <w:rsid w:val="000E2895"/>
    <w:rsid w:val="000E2C69"/>
    <w:rsid w:val="000E3DE8"/>
    <w:rsid w:val="000E506B"/>
    <w:rsid w:val="000E5363"/>
    <w:rsid w:val="000E6009"/>
    <w:rsid w:val="000E6202"/>
    <w:rsid w:val="000E6444"/>
    <w:rsid w:val="000E701E"/>
    <w:rsid w:val="000E723B"/>
    <w:rsid w:val="000F0106"/>
    <w:rsid w:val="000F03F3"/>
    <w:rsid w:val="000F12BD"/>
    <w:rsid w:val="000F170B"/>
    <w:rsid w:val="000F187C"/>
    <w:rsid w:val="000F1C2F"/>
    <w:rsid w:val="000F1CBB"/>
    <w:rsid w:val="000F24D2"/>
    <w:rsid w:val="000F2863"/>
    <w:rsid w:val="000F31F2"/>
    <w:rsid w:val="000F3AA8"/>
    <w:rsid w:val="000F3ED7"/>
    <w:rsid w:val="000F3EDC"/>
    <w:rsid w:val="000F4A0B"/>
    <w:rsid w:val="000F4D4D"/>
    <w:rsid w:val="000F4E09"/>
    <w:rsid w:val="000F6E24"/>
    <w:rsid w:val="000F76AD"/>
    <w:rsid w:val="000F7BE5"/>
    <w:rsid w:val="001006AE"/>
    <w:rsid w:val="0010115D"/>
    <w:rsid w:val="001012CE"/>
    <w:rsid w:val="001015F6"/>
    <w:rsid w:val="00101987"/>
    <w:rsid w:val="00101DFD"/>
    <w:rsid w:val="001025A8"/>
    <w:rsid w:val="0010285C"/>
    <w:rsid w:val="001028A5"/>
    <w:rsid w:val="00102BC4"/>
    <w:rsid w:val="00102DF3"/>
    <w:rsid w:val="00104B9A"/>
    <w:rsid w:val="00104BAC"/>
    <w:rsid w:val="00105C62"/>
    <w:rsid w:val="0010608F"/>
    <w:rsid w:val="00106640"/>
    <w:rsid w:val="0010740F"/>
    <w:rsid w:val="00107453"/>
    <w:rsid w:val="00107903"/>
    <w:rsid w:val="001105EB"/>
    <w:rsid w:val="001106E1"/>
    <w:rsid w:val="00110855"/>
    <w:rsid w:val="001109AE"/>
    <w:rsid w:val="00111D32"/>
    <w:rsid w:val="00111D40"/>
    <w:rsid w:val="00112199"/>
    <w:rsid w:val="0011283F"/>
    <w:rsid w:val="0011299E"/>
    <w:rsid w:val="00112C74"/>
    <w:rsid w:val="0011316A"/>
    <w:rsid w:val="00113466"/>
    <w:rsid w:val="00113716"/>
    <w:rsid w:val="00113A42"/>
    <w:rsid w:val="0011426E"/>
    <w:rsid w:val="00114983"/>
    <w:rsid w:val="0011505B"/>
    <w:rsid w:val="00115232"/>
    <w:rsid w:val="00115F21"/>
    <w:rsid w:val="00116578"/>
    <w:rsid w:val="00116B45"/>
    <w:rsid w:val="00117281"/>
    <w:rsid w:val="001174D6"/>
    <w:rsid w:val="001176E4"/>
    <w:rsid w:val="00120F22"/>
    <w:rsid w:val="00121411"/>
    <w:rsid w:val="0012176A"/>
    <w:rsid w:val="00121774"/>
    <w:rsid w:val="001217DC"/>
    <w:rsid w:val="0012191D"/>
    <w:rsid w:val="001232F1"/>
    <w:rsid w:val="00124A72"/>
    <w:rsid w:val="00125349"/>
    <w:rsid w:val="001256DD"/>
    <w:rsid w:val="001265CC"/>
    <w:rsid w:val="00126631"/>
    <w:rsid w:val="001272AF"/>
    <w:rsid w:val="00127399"/>
    <w:rsid w:val="001276AF"/>
    <w:rsid w:val="00127D68"/>
    <w:rsid w:val="0013074D"/>
    <w:rsid w:val="00130E9F"/>
    <w:rsid w:val="00131220"/>
    <w:rsid w:val="001315C5"/>
    <w:rsid w:val="001315ED"/>
    <w:rsid w:val="0013186C"/>
    <w:rsid w:val="00131F05"/>
    <w:rsid w:val="00132141"/>
    <w:rsid w:val="0013223F"/>
    <w:rsid w:val="001323CC"/>
    <w:rsid w:val="00132525"/>
    <w:rsid w:val="00132659"/>
    <w:rsid w:val="00132679"/>
    <w:rsid w:val="001329BF"/>
    <w:rsid w:val="00134106"/>
    <w:rsid w:val="00134E37"/>
    <w:rsid w:val="001352F7"/>
    <w:rsid w:val="00135398"/>
    <w:rsid w:val="001353B7"/>
    <w:rsid w:val="0013561E"/>
    <w:rsid w:val="001356D1"/>
    <w:rsid w:val="001359AC"/>
    <w:rsid w:val="00135BB8"/>
    <w:rsid w:val="00135E73"/>
    <w:rsid w:val="00135E74"/>
    <w:rsid w:val="00135ED7"/>
    <w:rsid w:val="00136728"/>
    <w:rsid w:val="00136A8B"/>
    <w:rsid w:val="00136D8A"/>
    <w:rsid w:val="001375D3"/>
    <w:rsid w:val="00137AB5"/>
    <w:rsid w:val="0014042B"/>
    <w:rsid w:val="00140CFB"/>
    <w:rsid w:val="00140E28"/>
    <w:rsid w:val="00141710"/>
    <w:rsid w:val="00141D74"/>
    <w:rsid w:val="00142347"/>
    <w:rsid w:val="001423A2"/>
    <w:rsid w:val="0014247A"/>
    <w:rsid w:val="0014267D"/>
    <w:rsid w:val="001426C2"/>
    <w:rsid w:val="001427EA"/>
    <w:rsid w:val="00142DAE"/>
    <w:rsid w:val="00144588"/>
    <w:rsid w:val="00144610"/>
    <w:rsid w:val="00145850"/>
    <w:rsid w:val="001459F2"/>
    <w:rsid w:val="00145BBD"/>
    <w:rsid w:val="00145CF4"/>
    <w:rsid w:val="00146358"/>
    <w:rsid w:val="001466EE"/>
    <w:rsid w:val="0014680E"/>
    <w:rsid w:val="00146F80"/>
    <w:rsid w:val="001477AE"/>
    <w:rsid w:val="001479E3"/>
    <w:rsid w:val="00147F46"/>
    <w:rsid w:val="0015023D"/>
    <w:rsid w:val="00150D7D"/>
    <w:rsid w:val="00151A62"/>
    <w:rsid w:val="00151C8A"/>
    <w:rsid w:val="001533B9"/>
    <w:rsid w:val="00153999"/>
    <w:rsid w:val="0015454F"/>
    <w:rsid w:val="00154ACD"/>
    <w:rsid w:val="00154D70"/>
    <w:rsid w:val="0015572D"/>
    <w:rsid w:val="00155C03"/>
    <w:rsid w:val="00155CF6"/>
    <w:rsid w:val="00156AB7"/>
    <w:rsid w:val="001575EC"/>
    <w:rsid w:val="00157F85"/>
    <w:rsid w:val="0016001A"/>
    <w:rsid w:val="0016060B"/>
    <w:rsid w:val="00160DC4"/>
    <w:rsid w:val="00161965"/>
    <w:rsid w:val="00161CA1"/>
    <w:rsid w:val="001620B1"/>
    <w:rsid w:val="001620DA"/>
    <w:rsid w:val="001623AD"/>
    <w:rsid w:val="00162549"/>
    <w:rsid w:val="00162566"/>
    <w:rsid w:val="00163051"/>
    <w:rsid w:val="001652AE"/>
    <w:rsid w:val="00165427"/>
    <w:rsid w:val="00165E20"/>
    <w:rsid w:val="0016630D"/>
    <w:rsid w:val="00166F58"/>
    <w:rsid w:val="001670C3"/>
    <w:rsid w:val="00167676"/>
    <w:rsid w:val="00167BA9"/>
    <w:rsid w:val="00167E53"/>
    <w:rsid w:val="001702A2"/>
    <w:rsid w:val="00170388"/>
    <w:rsid w:val="001706D3"/>
    <w:rsid w:val="00170BFF"/>
    <w:rsid w:val="00170E88"/>
    <w:rsid w:val="001710CE"/>
    <w:rsid w:val="00171201"/>
    <w:rsid w:val="00172B79"/>
    <w:rsid w:val="00172DF5"/>
    <w:rsid w:val="001739F2"/>
    <w:rsid w:val="00173C7F"/>
    <w:rsid w:val="00174399"/>
    <w:rsid w:val="00174AA8"/>
    <w:rsid w:val="00174B42"/>
    <w:rsid w:val="00175768"/>
    <w:rsid w:val="00175A76"/>
    <w:rsid w:val="00175A96"/>
    <w:rsid w:val="0017616E"/>
    <w:rsid w:val="001766C4"/>
    <w:rsid w:val="00176E56"/>
    <w:rsid w:val="0018067B"/>
    <w:rsid w:val="00180DBE"/>
    <w:rsid w:val="0018130F"/>
    <w:rsid w:val="00182202"/>
    <w:rsid w:val="0018273D"/>
    <w:rsid w:val="0018294B"/>
    <w:rsid w:val="00182D7E"/>
    <w:rsid w:val="00182F73"/>
    <w:rsid w:val="00182FF3"/>
    <w:rsid w:val="001831E5"/>
    <w:rsid w:val="00183558"/>
    <w:rsid w:val="00183758"/>
    <w:rsid w:val="0018443C"/>
    <w:rsid w:val="00184D44"/>
    <w:rsid w:val="00185D45"/>
    <w:rsid w:val="00186CC2"/>
    <w:rsid w:val="001874F9"/>
    <w:rsid w:val="00187D6F"/>
    <w:rsid w:val="00187E71"/>
    <w:rsid w:val="00190335"/>
    <w:rsid w:val="00190864"/>
    <w:rsid w:val="00190A72"/>
    <w:rsid w:val="00190D93"/>
    <w:rsid w:val="001912D3"/>
    <w:rsid w:val="00191325"/>
    <w:rsid w:val="00191F35"/>
    <w:rsid w:val="00192870"/>
    <w:rsid w:val="00192920"/>
    <w:rsid w:val="0019294D"/>
    <w:rsid w:val="0019383C"/>
    <w:rsid w:val="001945FA"/>
    <w:rsid w:val="00194835"/>
    <w:rsid w:val="00194E21"/>
    <w:rsid w:val="00194E5A"/>
    <w:rsid w:val="00195381"/>
    <w:rsid w:val="001957B5"/>
    <w:rsid w:val="001959A6"/>
    <w:rsid w:val="00196252"/>
    <w:rsid w:val="0019664A"/>
    <w:rsid w:val="0019668E"/>
    <w:rsid w:val="00196DC2"/>
    <w:rsid w:val="001978CD"/>
    <w:rsid w:val="001A028B"/>
    <w:rsid w:val="001A0A82"/>
    <w:rsid w:val="001A12CA"/>
    <w:rsid w:val="001A20B1"/>
    <w:rsid w:val="001A252D"/>
    <w:rsid w:val="001A2830"/>
    <w:rsid w:val="001A29E6"/>
    <w:rsid w:val="001A3361"/>
    <w:rsid w:val="001A3575"/>
    <w:rsid w:val="001A53AB"/>
    <w:rsid w:val="001A55A3"/>
    <w:rsid w:val="001A570B"/>
    <w:rsid w:val="001A60CF"/>
    <w:rsid w:val="001A6752"/>
    <w:rsid w:val="001A7B7B"/>
    <w:rsid w:val="001B085D"/>
    <w:rsid w:val="001B0A6E"/>
    <w:rsid w:val="001B1239"/>
    <w:rsid w:val="001B1AF6"/>
    <w:rsid w:val="001B1BCF"/>
    <w:rsid w:val="001B23AB"/>
    <w:rsid w:val="001B26D0"/>
    <w:rsid w:val="001B31ED"/>
    <w:rsid w:val="001B3721"/>
    <w:rsid w:val="001B39BC"/>
    <w:rsid w:val="001B3D1D"/>
    <w:rsid w:val="001B4814"/>
    <w:rsid w:val="001B4D38"/>
    <w:rsid w:val="001B5978"/>
    <w:rsid w:val="001B5EC6"/>
    <w:rsid w:val="001B5F6F"/>
    <w:rsid w:val="001B607B"/>
    <w:rsid w:val="001B60A6"/>
    <w:rsid w:val="001B62E9"/>
    <w:rsid w:val="001B62FB"/>
    <w:rsid w:val="001B7223"/>
    <w:rsid w:val="001B7525"/>
    <w:rsid w:val="001C04B1"/>
    <w:rsid w:val="001C0AA2"/>
    <w:rsid w:val="001C0D88"/>
    <w:rsid w:val="001C1034"/>
    <w:rsid w:val="001C16F9"/>
    <w:rsid w:val="001C2395"/>
    <w:rsid w:val="001C2758"/>
    <w:rsid w:val="001C2C96"/>
    <w:rsid w:val="001C2EC7"/>
    <w:rsid w:val="001C362F"/>
    <w:rsid w:val="001C3DEB"/>
    <w:rsid w:val="001C4F38"/>
    <w:rsid w:val="001C693A"/>
    <w:rsid w:val="001C7D93"/>
    <w:rsid w:val="001D0051"/>
    <w:rsid w:val="001D03FE"/>
    <w:rsid w:val="001D05E5"/>
    <w:rsid w:val="001D2385"/>
    <w:rsid w:val="001D25D3"/>
    <w:rsid w:val="001D282C"/>
    <w:rsid w:val="001D28E5"/>
    <w:rsid w:val="001D2AF3"/>
    <w:rsid w:val="001D2F78"/>
    <w:rsid w:val="001D3E8A"/>
    <w:rsid w:val="001D4052"/>
    <w:rsid w:val="001D43F4"/>
    <w:rsid w:val="001D4431"/>
    <w:rsid w:val="001D5032"/>
    <w:rsid w:val="001D5922"/>
    <w:rsid w:val="001D615A"/>
    <w:rsid w:val="001D684F"/>
    <w:rsid w:val="001D687A"/>
    <w:rsid w:val="001E0140"/>
    <w:rsid w:val="001E1188"/>
    <w:rsid w:val="001E2393"/>
    <w:rsid w:val="001E2401"/>
    <w:rsid w:val="001E32AF"/>
    <w:rsid w:val="001E3661"/>
    <w:rsid w:val="001E45B7"/>
    <w:rsid w:val="001E46D7"/>
    <w:rsid w:val="001E49D1"/>
    <w:rsid w:val="001E4C62"/>
    <w:rsid w:val="001E516F"/>
    <w:rsid w:val="001E52AF"/>
    <w:rsid w:val="001E582F"/>
    <w:rsid w:val="001E58AF"/>
    <w:rsid w:val="001E5A5B"/>
    <w:rsid w:val="001E6AA0"/>
    <w:rsid w:val="001F0925"/>
    <w:rsid w:val="001F0C47"/>
    <w:rsid w:val="001F0FBD"/>
    <w:rsid w:val="001F0FD9"/>
    <w:rsid w:val="001F34E0"/>
    <w:rsid w:val="001F3AE2"/>
    <w:rsid w:val="001F440F"/>
    <w:rsid w:val="001F4627"/>
    <w:rsid w:val="001F4F95"/>
    <w:rsid w:val="001F514D"/>
    <w:rsid w:val="001F51F3"/>
    <w:rsid w:val="001F57FA"/>
    <w:rsid w:val="001F60A2"/>
    <w:rsid w:val="001F6C50"/>
    <w:rsid w:val="001F7600"/>
    <w:rsid w:val="001F7D56"/>
    <w:rsid w:val="001F7FE2"/>
    <w:rsid w:val="00200572"/>
    <w:rsid w:val="0020084F"/>
    <w:rsid w:val="00201095"/>
    <w:rsid w:val="00201791"/>
    <w:rsid w:val="00201AB9"/>
    <w:rsid w:val="00201E5A"/>
    <w:rsid w:val="00202125"/>
    <w:rsid w:val="002022E2"/>
    <w:rsid w:val="0020258E"/>
    <w:rsid w:val="00202D04"/>
    <w:rsid w:val="00203CA4"/>
    <w:rsid w:val="00204364"/>
    <w:rsid w:val="0020494E"/>
    <w:rsid w:val="00204A85"/>
    <w:rsid w:val="0020532B"/>
    <w:rsid w:val="00205D6A"/>
    <w:rsid w:val="0020652D"/>
    <w:rsid w:val="00206614"/>
    <w:rsid w:val="00206657"/>
    <w:rsid w:val="002069CB"/>
    <w:rsid w:val="00206E5C"/>
    <w:rsid w:val="00206F81"/>
    <w:rsid w:val="0020723A"/>
    <w:rsid w:val="0020738A"/>
    <w:rsid w:val="00207551"/>
    <w:rsid w:val="00207616"/>
    <w:rsid w:val="00211437"/>
    <w:rsid w:val="00211710"/>
    <w:rsid w:val="00211E88"/>
    <w:rsid w:val="00212007"/>
    <w:rsid w:val="0021275F"/>
    <w:rsid w:val="002127F6"/>
    <w:rsid w:val="00212A1E"/>
    <w:rsid w:val="00212A95"/>
    <w:rsid w:val="00212F4E"/>
    <w:rsid w:val="00213888"/>
    <w:rsid w:val="0021403B"/>
    <w:rsid w:val="002157B1"/>
    <w:rsid w:val="00215991"/>
    <w:rsid w:val="00215EFB"/>
    <w:rsid w:val="00215FA8"/>
    <w:rsid w:val="00216B41"/>
    <w:rsid w:val="00216F9E"/>
    <w:rsid w:val="00217BB4"/>
    <w:rsid w:val="00220053"/>
    <w:rsid w:val="0022026A"/>
    <w:rsid w:val="002202F8"/>
    <w:rsid w:val="00220410"/>
    <w:rsid w:val="002209FB"/>
    <w:rsid w:val="00220D1C"/>
    <w:rsid w:val="0022101B"/>
    <w:rsid w:val="00221023"/>
    <w:rsid w:val="00222A2A"/>
    <w:rsid w:val="0022301F"/>
    <w:rsid w:val="002236CE"/>
    <w:rsid w:val="0022487C"/>
    <w:rsid w:val="00227279"/>
    <w:rsid w:val="002279EB"/>
    <w:rsid w:val="0023016B"/>
    <w:rsid w:val="00230517"/>
    <w:rsid w:val="0023060F"/>
    <w:rsid w:val="00230D10"/>
    <w:rsid w:val="00230D24"/>
    <w:rsid w:val="002316C7"/>
    <w:rsid w:val="00231EEA"/>
    <w:rsid w:val="00231EF9"/>
    <w:rsid w:val="00233309"/>
    <w:rsid w:val="00233473"/>
    <w:rsid w:val="0023378E"/>
    <w:rsid w:val="002337C5"/>
    <w:rsid w:val="00234855"/>
    <w:rsid w:val="00234E25"/>
    <w:rsid w:val="002353B7"/>
    <w:rsid w:val="002362EB"/>
    <w:rsid w:val="0023634F"/>
    <w:rsid w:val="00236751"/>
    <w:rsid w:val="0023715A"/>
    <w:rsid w:val="00240990"/>
    <w:rsid w:val="002415CD"/>
    <w:rsid w:val="00241872"/>
    <w:rsid w:val="00241AF3"/>
    <w:rsid w:val="00241F8D"/>
    <w:rsid w:val="002420B1"/>
    <w:rsid w:val="00242165"/>
    <w:rsid w:val="00242396"/>
    <w:rsid w:val="002429BB"/>
    <w:rsid w:val="00242F62"/>
    <w:rsid w:val="002434BE"/>
    <w:rsid w:val="00243F2F"/>
    <w:rsid w:val="00244B7D"/>
    <w:rsid w:val="002454F4"/>
    <w:rsid w:val="00245763"/>
    <w:rsid w:val="002459FA"/>
    <w:rsid w:val="00245F76"/>
    <w:rsid w:val="00246AD1"/>
    <w:rsid w:val="00250572"/>
    <w:rsid w:val="00250B94"/>
    <w:rsid w:val="00250D1C"/>
    <w:rsid w:val="0025150E"/>
    <w:rsid w:val="002525FA"/>
    <w:rsid w:val="00253F60"/>
    <w:rsid w:val="002549F4"/>
    <w:rsid w:val="0025557A"/>
    <w:rsid w:val="002555A5"/>
    <w:rsid w:val="00255AF0"/>
    <w:rsid w:val="00255B30"/>
    <w:rsid w:val="002570EA"/>
    <w:rsid w:val="00257ECA"/>
    <w:rsid w:val="00257FE2"/>
    <w:rsid w:val="00260837"/>
    <w:rsid w:val="00260E04"/>
    <w:rsid w:val="00260F49"/>
    <w:rsid w:val="002614CD"/>
    <w:rsid w:val="00261CB3"/>
    <w:rsid w:val="002620BB"/>
    <w:rsid w:val="0026210F"/>
    <w:rsid w:val="0026231B"/>
    <w:rsid w:val="00262E3E"/>
    <w:rsid w:val="0026342F"/>
    <w:rsid w:val="002639A7"/>
    <w:rsid w:val="00263A94"/>
    <w:rsid w:val="00263CDF"/>
    <w:rsid w:val="00264982"/>
    <w:rsid w:val="00264B05"/>
    <w:rsid w:val="002653BD"/>
    <w:rsid w:val="00266265"/>
    <w:rsid w:val="00266462"/>
    <w:rsid w:val="002666D9"/>
    <w:rsid w:val="00266A12"/>
    <w:rsid w:val="002675D0"/>
    <w:rsid w:val="00267622"/>
    <w:rsid w:val="00267E53"/>
    <w:rsid w:val="00267E65"/>
    <w:rsid w:val="00267FF0"/>
    <w:rsid w:val="0027013C"/>
    <w:rsid w:val="00270456"/>
    <w:rsid w:val="0027178A"/>
    <w:rsid w:val="00271C16"/>
    <w:rsid w:val="00271FA6"/>
    <w:rsid w:val="0027253A"/>
    <w:rsid w:val="002726E6"/>
    <w:rsid w:val="00272D6F"/>
    <w:rsid w:val="0027405A"/>
    <w:rsid w:val="00274181"/>
    <w:rsid w:val="002748FE"/>
    <w:rsid w:val="00274F6F"/>
    <w:rsid w:val="002751F2"/>
    <w:rsid w:val="00275E8C"/>
    <w:rsid w:val="00275EFB"/>
    <w:rsid w:val="0027612E"/>
    <w:rsid w:val="00276773"/>
    <w:rsid w:val="00277DE8"/>
    <w:rsid w:val="0028071E"/>
    <w:rsid w:val="0028137A"/>
    <w:rsid w:val="002814E5"/>
    <w:rsid w:val="00281860"/>
    <w:rsid w:val="00282341"/>
    <w:rsid w:val="00282746"/>
    <w:rsid w:val="002827F7"/>
    <w:rsid w:val="00282C0B"/>
    <w:rsid w:val="002832CA"/>
    <w:rsid w:val="002843D6"/>
    <w:rsid w:val="0028498A"/>
    <w:rsid w:val="00284DB7"/>
    <w:rsid w:val="0028560C"/>
    <w:rsid w:val="002859FF"/>
    <w:rsid w:val="0028600A"/>
    <w:rsid w:val="00286C4D"/>
    <w:rsid w:val="002872D8"/>
    <w:rsid w:val="002877D4"/>
    <w:rsid w:val="002878C5"/>
    <w:rsid w:val="00290930"/>
    <w:rsid w:val="00290A0B"/>
    <w:rsid w:val="00290B2A"/>
    <w:rsid w:val="00291030"/>
    <w:rsid w:val="00291720"/>
    <w:rsid w:val="00291A44"/>
    <w:rsid w:val="00292BE9"/>
    <w:rsid w:val="0029401F"/>
    <w:rsid w:val="002944E5"/>
    <w:rsid w:val="00294611"/>
    <w:rsid w:val="00294AA3"/>
    <w:rsid w:val="00294AB1"/>
    <w:rsid w:val="00295038"/>
    <w:rsid w:val="00295C1A"/>
    <w:rsid w:val="0029699D"/>
    <w:rsid w:val="00296BA7"/>
    <w:rsid w:val="0029780A"/>
    <w:rsid w:val="00297A5F"/>
    <w:rsid w:val="002A0452"/>
    <w:rsid w:val="002A04A3"/>
    <w:rsid w:val="002A0647"/>
    <w:rsid w:val="002A0880"/>
    <w:rsid w:val="002A0ACC"/>
    <w:rsid w:val="002A15B6"/>
    <w:rsid w:val="002A162A"/>
    <w:rsid w:val="002A1874"/>
    <w:rsid w:val="002A19D0"/>
    <w:rsid w:val="002A1BE9"/>
    <w:rsid w:val="002A1D93"/>
    <w:rsid w:val="002A36CB"/>
    <w:rsid w:val="002A3C60"/>
    <w:rsid w:val="002A3CBB"/>
    <w:rsid w:val="002A3CBC"/>
    <w:rsid w:val="002A4B4C"/>
    <w:rsid w:val="002A5468"/>
    <w:rsid w:val="002A55A7"/>
    <w:rsid w:val="002A56BE"/>
    <w:rsid w:val="002A59C3"/>
    <w:rsid w:val="002A5D16"/>
    <w:rsid w:val="002A5DD9"/>
    <w:rsid w:val="002A6335"/>
    <w:rsid w:val="002B06A7"/>
    <w:rsid w:val="002B0B53"/>
    <w:rsid w:val="002B0F19"/>
    <w:rsid w:val="002B1AB5"/>
    <w:rsid w:val="002B2D70"/>
    <w:rsid w:val="002B4FA4"/>
    <w:rsid w:val="002B52D1"/>
    <w:rsid w:val="002B55FB"/>
    <w:rsid w:val="002C0440"/>
    <w:rsid w:val="002C1355"/>
    <w:rsid w:val="002C1581"/>
    <w:rsid w:val="002C2127"/>
    <w:rsid w:val="002C27EA"/>
    <w:rsid w:val="002C285A"/>
    <w:rsid w:val="002C388A"/>
    <w:rsid w:val="002C3FA0"/>
    <w:rsid w:val="002C4577"/>
    <w:rsid w:val="002C4B0C"/>
    <w:rsid w:val="002C4F2A"/>
    <w:rsid w:val="002C53F1"/>
    <w:rsid w:val="002C5F3E"/>
    <w:rsid w:val="002C6473"/>
    <w:rsid w:val="002C686E"/>
    <w:rsid w:val="002C6A86"/>
    <w:rsid w:val="002C6E3E"/>
    <w:rsid w:val="002C76FF"/>
    <w:rsid w:val="002C7CD6"/>
    <w:rsid w:val="002D00EC"/>
    <w:rsid w:val="002D00F7"/>
    <w:rsid w:val="002D0A69"/>
    <w:rsid w:val="002D0C67"/>
    <w:rsid w:val="002D0DCC"/>
    <w:rsid w:val="002D12EA"/>
    <w:rsid w:val="002D1E4E"/>
    <w:rsid w:val="002D26B8"/>
    <w:rsid w:val="002D35BD"/>
    <w:rsid w:val="002D35D8"/>
    <w:rsid w:val="002D423B"/>
    <w:rsid w:val="002D4343"/>
    <w:rsid w:val="002D560C"/>
    <w:rsid w:val="002D64F9"/>
    <w:rsid w:val="002D65D4"/>
    <w:rsid w:val="002D6BED"/>
    <w:rsid w:val="002D73A6"/>
    <w:rsid w:val="002D73BB"/>
    <w:rsid w:val="002D7CD0"/>
    <w:rsid w:val="002D7FDF"/>
    <w:rsid w:val="002E0491"/>
    <w:rsid w:val="002E159A"/>
    <w:rsid w:val="002E162E"/>
    <w:rsid w:val="002E1B57"/>
    <w:rsid w:val="002E1BD6"/>
    <w:rsid w:val="002E240F"/>
    <w:rsid w:val="002E277C"/>
    <w:rsid w:val="002E28E1"/>
    <w:rsid w:val="002E2AAA"/>
    <w:rsid w:val="002E2D89"/>
    <w:rsid w:val="002E33BC"/>
    <w:rsid w:val="002E3C8D"/>
    <w:rsid w:val="002E3E73"/>
    <w:rsid w:val="002E443E"/>
    <w:rsid w:val="002E4792"/>
    <w:rsid w:val="002E481A"/>
    <w:rsid w:val="002E5780"/>
    <w:rsid w:val="002E638A"/>
    <w:rsid w:val="002E6495"/>
    <w:rsid w:val="002E6F2A"/>
    <w:rsid w:val="002E7F7E"/>
    <w:rsid w:val="002F12D5"/>
    <w:rsid w:val="002F1639"/>
    <w:rsid w:val="002F1F76"/>
    <w:rsid w:val="002F2318"/>
    <w:rsid w:val="002F3449"/>
    <w:rsid w:val="002F394D"/>
    <w:rsid w:val="002F4666"/>
    <w:rsid w:val="002F4F11"/>
    <w:rsid w:val="002F51A9"/>
    <w:rsid w:val="002F5B13"/>
    <w:rsid w:val="002F6047"/>
    <w:rsid w:val="002F71D1"/>
    <w:rsid w:val="003005F1"/>
    <w:rsid w:val="00301071"/>
    <w:rsid w:val="0030154A"/>
    <w:rsid w:val="003015AA"/>
    <w:rsid w:val="003018F5"/>
    <w:rsid w:val="0030270A"/>
    <w:rsid w:val="00302B58"/>
    <w:rsid w:val="0030450F"/>
    <w:rsid w:val="00304B5D"/>
    <w:rsid w:val="003058F2"/>
    <w:rsid w:val="00305C02"/>
    <w:rsid w:val="00305D14"/>
    <w:rsid w:val="0031043B"/>
    <w:rsid w:val="0031052D"/>
    <w:rsid w:val="00311C00"/>
    <w:rsid w:val="00311CC6"/>
    <w:rsid w:val="00311D0F"/>
    <w:rsid w:val="00311F05"/>
    <w:rsid w:val="003120D4"/>
    <w:rsid w:val="00312471"/>
    <w:rsid w:val="00312748"/>
    <w:rsid w:val="003128E1"/>
    <w:rsid w:val="00312D2C"/>
    <w:rsid w:val="00312DA2"/>
    <w:rsid w:val="00313333"/>
    <w:rsid w:val="003134BE"/>
    <w:rsid w:val="003141AF"/>
    <w:rsid w:val="003145A1"/>
    <w:rsid w:val="003147A8"/>
    <w:rsid w:val="00314A1E"/>
    <w:rsid w:val="00314C76"/>
    <w:rsid w:val="00314CD0"/>
    <w:rsid w:val="00315D00"/>
    <w:rsid w:val="00315D8F"/>
    <w:rsid w:val="00316449"/>
    <w:rsid w:val="00316522"/>
    <w:rsid w:val="00316EC9"/>
    <w:rsid w:val="00316FE7"/>
    <w:rsid w:val="0031795C"/>
    <w:rsid w:val="00317AE9"/>
    <w:rsid w:val="003201C5"/>
    <w:rsid w:val="00320242"/>
    <w:rsid w:val="003208B2"/>
    <w:rsid w:val="00320A55"/>
    <w:rsid w:val="00320B47"/>
    <w:rsid w:val="00321109"/>
    <w:rsid w:val="003226A6"/>
    <w:rsid w:val="00322872"/>
    <w:rsid w:val="0032303E"/>
    <w:rsid w:val="00323C88"/>
    <w:rsid w:val="00323FC2"/>
    <w:rsid w:val="003249B3"/>
    <w:rsid w:val="0032507E"/>
    <w:rsid w:val="0032554D"/>
    <w:rsid w:val="00325B65"/>
    <w:rsid w:val="00325B68"/>
    <w:rsid w:val="00325E8C"/>
    <w:rsid w:val="00325FF4"/>
    <w:rsid w:val="003268D9"/>
    <w:rsid w:val="0032719E"/>
    <w:rsid w:val="00327ABB"/>
    <w:rsid w:val="003300B5"/>
    <w:rsid w:val="003300E4"/>
    <w:rsid w:val="0033013C"/>
    <w:rsid w:val="0033016A"/>
    <w:rsid w:val="003303E1"/>
    <w:rsid w:val="003314AB"/>
    <w:rsid w:val="003315D3"/>
    <w:rsid w:val="003316A3"/>
    <w:rsid w:val="00332310"/>
    <w:rsid w:val="00332CF5"/>
    <w:rsid w:val="00333272"/>
    <w:rsid w:val="00333448"/>
    <w:rsid w:val="003337A3"/>
    <w:rsid w:val="003339A0"/>
    <w:rsid w:val="00334986"/>
    <w:rsid w:val="00334CB7"/>
    <w:rsid w:val="00334D27"/>
    <w:rsid w:val="00335738"/>
    <w:rsid w:val="003363B9"/>
    <w:rsid w:val="003363DE"/>
    <w:rsid w:val="00336806"/>
    <w:rsid w:val="00336A2D"/>
    <w:rsid w:val="003371CF"/>
    <w:rsid w:val="0033736D"/>
    <w:rsid w:val="003402BA"/>
    <w:rsid w:val="00340D7F"/>
    <w:rsid w:val="00341D35"/>
    <w:rsid w:val="00343AA7"/>
    <w:rsid w:val="003440CF"/>
    <w:rsid w:val="0034429E"/>
    <w:rsid w:val="00344381"/>
    <w:rsid w:val="003448E5"/>
    <w:rsid w:val="003449EA"/>
    <w:rsid w:val="0034512B"/>
    <w:rsid w:val="003460F9"/>
    <w:rsid w:val="003469BF"/>
    <w:rsid w:val="003469D6"/>
    <w:rsid w:val="00346AC8"/>
    <w:rsid w:val="00346BEF"/>
    <w:rsid w:val="0034715A"/>
    <w:rsid w:val="003473AD"/>
    <w:rsid w:val="003501C0"/>
    <w:rsid w:val="00350212"/>
    <w:rsid w:val="00350648"/>
    <w:rsid w:val="003507E7"/>
    <w:rsid w:val="00350860"/>
    <w:rsid w:val="00351D40"/>
    <w:rsid w:val="003524E5"/>
    <w:rsid w:val="00352624"/>
    <w:rsid w:val="00352CE3"/>
    <w:rsid w:val="00352DAE"/>
    <w:rsid w:val="00353012"/>
    <w:rsid w:val="00353AB3"/>
    <w:rsid w:val="00353AF8"/>
    <w:rsid w:val="003542A4"/>
    <w:rsid w:val="003548FF"/>
    <w:rsid w:val="00354FDB"/>
    <w:rsid w:val="00355140"/>
    <w:rsid w:val="0035589D"/>
    <w:rsid w:val="00360E12"/>
    <w:rsid w:val="00361619"/>
    <w:rsid w:val="00362758"/>
    <w:rsid w:val="00362D93"/>
    <w:rsid w:val="00363AA4"/>
    <w:rsid w:val="00363B3A"/>
    <w:rsid w:val="00363B5A"/>
    <w:rsid w:val="00363F02"/>
    <w:rsid w:val="00364368"/>
    <w:rsid w:val="003646E3"/>
    <w:rsid w:val="003647D3"/>
    <w:rsid w:val="00364E65"/>
    <w:rsid w:val="00365DCD"/>
    <w:rsid w:val="00366F65"/>
    <w:rsid w:val="00367131"/>
    <w:rsid w:val="0036730B"/>
    <w:rsid w:val="0037035B"/>
    <w:rsid w:val="0037038F"/>
    <w:rsid w:val="00370547"/>
    <w:rsid w:val="00370D2B"/>
    <w:rsid w:val="00371271"/>
    <w:rsid w:val="00371D5A"/>
    <w:rsid w:val="0037544E"/>
    <w:rsid w:val="003755AB"/>
    <w:rsid w:val="00375F46"/>
    <w:rsid w:val="0037690D"/>
    <w:rsid w:val="00376B4B"/>
    <w:rsid w:val="00377947"/>
    <w:rsid w:val="0038002D"/>
    <w:rsid w:val="003801C0"/>
    <w:rsid w:val="00380A7E"/>
    <w:rsid w:val="00380D33"/>
    <w:rsid w:val="00382083"/>
    <w:rsid w:val="003820B7"/>
    <w:rsid w:val="0038221D"/>
    <w:rsid w:val="00382455"/>
    <w:rsid w:val="00382686"/>
    <w:rsid w:val="00382B00"/>
    <w:rsid w:val="00382E85"/>
    <w:rsid w:val="003832D4"/>
    <w:rsid w:val="00383D30"/>
    <w:rsid w:val="00383D6F"/>
    <w:rsid w:val="00385907"/>
    <w:rsid w:val="00385B2E"/>
    <w:rsid w:val="003864AA"/>
    <w:rsid w:val="003864DF"/>
    <w:rsid w:val="00386719"/>
    <w:rsid w:val="003869F3"/>
    <w:rsid w:val="00386D44"/>
    <w:rsid w:val="0038713E"/>
    <w:rsid w:val="00387380"/>
    <w:rsid w:val="003900B4"/>
    <w:rsid w:val="0039011A"/>
    <w:rsid w:val="0039020E"/>
    <w:rsid w:val="00390E48"/>
    <w:rsid w:val="00390EE7"/>
    <w:rsid w:val="00390FF8"/>
    <w:rsid w:val="00391F04"/>
    <w:rsid w:val="003927C0"/>
    <w:rsid w:val="00392A4F"/>
    <w:rsid w:val="00392B34"/>
    <w:rsid w:val="00392B4F"/>
    <w:rsid w:val="00392BA0"/>
    <w:rsid w:val="003930AE"/>
    <w:rsid w:val="00393535"/>
    <w:rsid w:val="003935E1"/>
    <w:rsid w:val="00394E24"/>
    <w:rsid w:val="00394E4B"/>
    <w:rsid w:val="00395359"/>
    <w:rsid w:val="0039562A"/>
    <w:rsid w:val="003959A2"/>
    <w:rsid w:val="00395CC6"/>
    <w:rsid w:val="0039636E"/>
    <w:rsid w:val="00396669"/>
    <w:rsid w:val="00396D13"/>
    <w:rsid w:val="00397613"/>
    <w:rsid w:val="003979CB"/>
    <w:rsid w:val="00397CC0"/>
    <w:rsid w:val="003A00A6"/>
    <w:rsid w:val="003A0F7E"/>
    <w:rsid w:val="003A1335"/>
    <w:rsid w:val="003A136C"/>
    <w:rsid w:val="003A2231"/>
    <w:rsid w:val="003A2495"/>
    <w:rsid w:val="003A2C16"/>
    <w:rsid w:val="003A302A"/>
    <w:rsid w:val="003A33A8"/>
    <w:rsid w:val="003A3645"/>
    <w:rsid w:val="003A36C9"/>
    <w:rsid w:val="003A3AF1"/>
    <w:rsid w:val="003A3E3B"/>
    <w:rsid w:val="003A4053"/>
    <w:rsid w:val="003A44E1"/>
    <w:rsid w:val="003A4B69"/>
    <w:rsid w:val="003A4E6A"/>
    <w:rsid w:val="003A516B"/>
    <w:rsid w:val="003A51CA"/>
    <w:rsid w:val="003A552C"/>
    <w:rsid w:val="003A5A2B"/>
    <w:rsid w:val="003B038A"/>
    <w:rsid w:val="003B1657"/>
    <w:rsid w:val="003B1672"/>
    <w:rsid w:val="003B1863"/>
    <w:rsid w:val="003B2427"/>
    <w:rsid w:val="003B2BD7"/>
    <w:rsid w:val="003B3079"/>
    <w:rsid w:val="003B31F0"/>
    <w:rsid w:val="003B338C"/>
    <w:rsid w:val="003B3446"/>
    <w:rsid w:val="003B4969"/>
    <w:rsid w:val="003B4B10"/>
    <w:rsid w:val="003B4DD1"/>
    <w:rsid w:val="003B4DEB"/>
    <w:rsid w:val="003B4F08"/>
    <w:rsid w:val="003B5110"/>
    <w:rsid w:val="003B546E"/>
    <w:rsid w:val="003B62B3"/>
    <w:rsid w:val="003B64C4"/>
    <w:rsid w:val="003B6A6A"/>
    <w:rsid w:val="003B74CD"/>
    <w:rsid w:val="003B7AD5"/>
    <w:rsid w:val="003B7E09"/>
    <w:rsid w:val="003C1071"/>
    <w:rsid w:val="003C1228"/>
    <w:rsid w:val="003C19F1"/>
    <w:rsid w:val="003C1CDD"/>
    <w:rsid w:val="003C23A0"/>
    <w:rsid w:val="003C2AC7"/>
    <w:rsid w:val="003C2E58"/>
    <w:rsid w:val="003C31F7"/>
    <w:rsid w:val="003C366C"/>
    <w:rsid w:val="003C3BB8"/>
    <w:rsid w:val="003C409D"/>
    <w:rsid w:val="003C41F7"/>
    <w:rsid w:val="003C53B4"/>
    <w:rsid w:val="003C6476"/>
    <w:rsid w:val="003C75E9"/>
    <w:rsid w:val="003C79F7"/>
    <w:rsid w:val="003C7DCF"/>
    <w:rsid w:val="003D086D"/>
    <w:rsid w:val="003D121F"/>
    <w:rsid w:val="003D1F98"/>
    <w:rsid w:val="003D204B"/>
    <w:rsid w:val="003D2248"/>
    <w:rsid w:val="003D22C3"/>
    <w:rsid w:val="003D238A"/>
    <w:rsid w:val="003D2CC2"/>
    <w:rsid w:val="003D37F3"/>
    <w:rsid w:val="003D38DC"/>
    <w:rsid w:val="003D4B95"/>
    <w:rsid w:val="003D4DF3"/>
    <w:rsid w:val="003D5221"/>
    <w:rsid w:val="003D53A6"/>
    <w:rsid w:val="003D566A"/>
    <w:rsid w:val="003D6BF6"/>
    <w:rsid w:val="003D6D04"/>
    <w:rsid w:val="003D778A"/>
    <w:rsid w:val="003E0518"/>
    <w:rsid w:val="003E0C8B"/>
    <w:rsid w:val="003E1CFE"/>
    <w:rsid w:val="003E1E58"/>
    <w:rsid w:val="003E21E6"/>
    <w:rsid w:val="003E2D42"/>
    <w:rsid w:val="003E3F88"/>
    <w:rsid w:val="003E429E"/>
    <w:rsid w:val="003E4967"/>
    <w:rsid w:val="003E4D91"/>
    <w:rsid w:val="003E51F7"/>
    <w:rsid w:val="003E5585"/>
    <w:rsid w:val="003E59A5"/>
    <w:rsid w:val="003E5FFD"/>
    <w:rsid w:val="003E666F"/>
    <w:rsid w:val="003E7110"/>
    <w:rsid w:val="003E7679"/>
    <w:rsid w:val="003F012A"/>
    <w:rsid w:val="003F0132"/>
    <w:rsid w:val="003F0ADE"/>
    <w:rsid w:val="003F1228"/>
    <w:rsid w:val="003F2B54"/>
    <w:rsid w:val="003F2B6B"/>
    <w:rsid w:val="003F2BB4"/>
    <w:rsid w:val="003F3233"/>
    <w:rsid w:val="003F3E4E"/>
    <w:rsid w:val="003F40E2"/>
    <w:rsid w:val="003F46EA"/>
    <w:rsid w:val="003F5022"/>
    <w:rsid w:val="003F5502"/>
    <w:rsid w:val="003F63EF"/>
    <w:rsid w:val="003F64D9"/>
    <w:rsid w:val="003F6F44"/>
    <w:rsid w:val="003F752D"/>
    <w:rsid w:val="003F7C3B"/>
    <w:rsid w:val="003F7EAF"/>
    <w:rsid w:val="00400492"/>
    <w:rsid w:val="00401266"/>
    <w:rsid w:val="00401DA4"/>
    <w:rsid w:val="00402BB1"/>
    <w:rsid w:val="00402CCF"/>
    <w:rsid w:val="0040312B"/>
    <w:rsid w:val="00404CC1"/>
    <w:rsid w:val="004054AC"/>
    <w:rsid w:val="0040676A"/>
    <w:rsid w:val="00406795"/>
    <w:rsid w:val="00407382"/>
    <w:rsid w:val="004078FD"/>
    <w:rsid w:val="00410407"/>
    <w:rsid w:val="00412AF3"/>
    <w:rsid w:val="00413338"/>
    <w:rsid w:val="0041366A"/>
    <w:rsid w:val="0041398B"/>
    <w:rsid w:val="00414A0E"/>
    <w:rsid w:val="00414AF2"/>
    <w:rsid w:val="004157B6"/>
    <w:rsid w:val="00415EF9"/>
    <w:rsid w:val="00415F03"/>
    <w:rsid w:val="004177C0"/>
    <w:rsid w:val="00417C95"/>
    <w:rsid w:val="00417D12"/>
    <w:rsid w:val="00417F9E"/>
    <w:rsid w:val="004201FB"/>
    <w:rsid w:val="004202AC"/>
    <w:rsid w:val="00420E88"/>
    <w:rsid w:val="004212FC"/>
    <w:rsid w:val="00421B1B"/>
    <w:rsid w:val="00422DC6"/>
    <w:rsid w:val="00422FFE"/>
    <w:rsid w:val="004233C5"/>
    <w:rsid w:val="00424395"/>
    <w:rsid w:val="00424ADB"/>
    <w:rsid w:val="00424FAE"/>
    <w:rsid w:val="004253B0"/>
    <w:rsid w:val="0042556A"/>
    <w:rsid w:val="00425B32"/>
    <w:rsid w:val="0042626B"/>
    <w:rsid w:val="00426469"/>
    <w:rsid w:val="00427625"/>
    <w:rsid w:val="00427E6E"/>
    <w:rsid w:val="00430486"/>
    <w:rsid w:val="00430884"/>
    <w:rsid w:val="00430925"/>
    <w:rsid w:val="00431425"/>
    <w:rsid w:val="0043148F"/>
    <w:rsid w:val="004315B2"/>
    <w:rsid w:val="0043180A"/>
    <w:rsid w:val="00431C5D"/>
    <w:rsid w:val="00431C9D"/>
    <w:rsid w:val="00431D24"/>
    <w:rsid w:val="004321BC"/>
    <w:rsid w:val="00432280"/>
    <w:rsid w:val="00432408"/>
    <w:rsid w:val="00432B71"/>
    <w:rsid w:val="0043302B"/>
    <w:rsid w:val="00433482"/>
    <w:rsid w:val="00433A1C"/>
    <w:rsid w:val="004341A7"/>
    <w:rsid w:val="004345C4"/>
    <w:rsid w:val="00437B57"/>
    <w:rsid w:val="00437FA6"/>
    <w:rsid w:val="0044058A"/>
    <w:rsid w:val="00440827"/>
    <w:rsid w:val="00440A8F"/>
    <w:rsid w:val="00440D43"/>
    <w:rsid w:val="00440F9E"/>
    <w:rsid w:val="00441ECD"/>
    <w:rsid w:val="0044205D"/>
    <w:rsid w:val="0044317B"/>
    <w:rsid w:val="004434F7"/>
    <w:rsid w:val="00443792"/>
    <w:rsid w:val="00444594"/>
    <w:rsid w:val="004449DC"/>
    <w:rsid w:val="00444BA8"/>
    <w:rsid w:val="00445699"/>
    <w:rsid w:val="004457AD"/>
    <w:rsid w:val="00445C9C"/>
    <w:rsid w:val="00446ADC"/>
    <w:rsid w:val="00446CEA"/>
    <w:rsid w:val="00446FB2"/>
    <w:rsid w:val="0044749F"/>
    <w:rsid w:val="004518A0"/>
    <w:rsid w:val="004518CD"/>
    <w:rsid w:val="00451BAE"/>
    <w:rsid w:val="00452CAD"/>
    <w:rsid w:val="00453425"/>
    <w:rsid w:val="0045403B"/>
    <w:rsid w:val="00454176"/>
    <w:rsid w:val="00454D15"/>
    <w:rsid w:val="00455021"/>
    <w:rsid w:val="004554C3"/>
    <w:rsid w:val="00455F21"/>
    <w:rsid w:val="0045621B"/>
    <w:rsid w:val="00456A82"/>
    <w:rsid w:val="00456DA3"/>
    <w:rsid w:val="0045776E"/>
    <w:rsid w:val="00457A4C"/>
    <w:rsid w:val="00457D02"/>
    <w:rsid w:val="00457F23"/>
    <w:rsid w:val="004612D9"/>
    <w:rsid w:val="00461492"/>
    <w:rsid w:val="004615E0"/>
    <w:rsid w:val="004639FC"/>
    <w:rsid w:val="00463C8B"/>
    <w:rsid w:val="00464B2A"/>
    <w:rsid w:val="00464D89"/>
    <w:rsid w:val="004656EC"/>
    <w:rsid w:val="004656F7"/>
    <w:rsid w:val="00470772"/>
    <w:rsid w:val="00470A46"/>
    <w:rsid w:val="00470BDC"/>
    <w:rsid w:val="004715B3"/>
    <w:rsid w:val="0047177A"/>
    <w:rsid w:val="00471945"/>
    <w:rsid w:val="00471ED4"/>
    <w:rsid w:val="0047261B"/>
    <w:rsid w:val="00472BEE"/>
    <w:rsid w:val="00472D54"/>
    <w:rsid w:val="00473527"/>
    <w:rsid w:val="00473550"/>
    <w:rsid w:val="0047395F"/>
    <w:rsid w:val="00473D8C"/>
    <w:rsid w:val="00474170"/>
    <w:rsid w:val="00474298"/>
    <w:rsid w:val="004743B1"/>
    <w:rsid w:val="00474BBA"/>
    <w:rsid w:val="004755C9"/>
    <w:rsid w:val="004755E1"/>
    <w:rsid w:val="00475D92"/>
    <w:rsid w:val="00476EAA"/>
    <w:rsid w:val="0047726F"/>
    <w:rsid w:val="00477B1F"/>
    <w:rsid w:val="00477B3D"/>
    <w:rsid w:val="00477E95"/>
    <w:rsid w:val="00480210"/>
    <w:rsid w:val="00480613"/>
    <w:rsid w:val="00480AC5"/>
    <w:rsid w:val="00480F60"/>
    <w:rsid w:val="00480F7F"/>
    <w:rsid w:val="00480FCA"/>
    <w:rsid w:val="0048126C"/>
    <w:rsid w:val="00481458"/>
    <w:rsid w:val="00481D67"/>
    <w:rsid w:val="00481F3B"/>
    <w:rsid w:val="004823BE"/>
    <w:rsid w:val="004825B6"/>
    <w:rsid w:val="0048273C"/>
    <w:rsid w:val="00482748"/>
    <w:rsid w:val="00482BFD"/>
    <w:rsid w:val="00482E13"/>
    <w:rsid w:val="00484181"/>
    <w:rsid w:val="00484920"/>
    <w:rsid w:val="0048544C"/>
    <w:rsid w:val="00485E3F"/>
    <w:rsid w:val="00486679"/>
    <w:rsid w:val="0048678A"/>
    <w:rsid w:val="004874B9"/>
    <w:rsid w:val="00487577"/>
    <w:rsid w:val="0048794C"/>
    <w:rsid w:val="0049034C"/>
    <w:rsid w:val="00491066"/>
    <w:rsid w:val="0049123E"/>
    <w:rsid w:val="0049130F"/>
    <w:rsid w:val="00491C14"/>
    <w:rsid w:val="004921B0"/>
    <w:rsid w:val="00493DF9"/>
    <w:rsid w:val="00493E0C"/>
    <w:rsid w:val="00493F29"/>
    <w:rsid w:val="0049494D"/>
    <w:rsid w:val="00496AEB"/>
    <w:rsid w:val="004973B9"/>
    <w:rsid w:val="004973C5"/>
    <w:rsid w:val="00497D4B"/>
    <w:rsid w:val="004A07F5"/>
    <w:rsid w:val="004A09B5"/>
    <w:rsid w:val="004A0AFA"/>
    <w:rsid w:val="004A0E8B"/>
    <w:rsid w:val="004A13FF"/>
    <w:rsid w:val="004A31C8"/>
    <w:rsid w:val="004A3A54"/>
    <w:rsid w:val="004A3E08"/>
    <w:rsid w:val="004A480D"/>
    <w:rsid w:val="004A4C4A"/>
    <w:rsid w:val="004A5256"/>
    <w:rsid w:val="004A5444"/>
    <w:rsid w:val="004A5680"/>
    <w:rsid w:val="004A596C"/>
    <w:rsid w:val="004A5CD8"/>
    <w:rsid w:val="004A68A8"/>
    <w:rsid w:val="004A6AB5"/>
    <w:rsid w:val="004A6CB9"/>
    <w:rsid w:val="004A6E1E"/>
    <w:rsid w:val="004A6E49"/>
    <w:rsid w:val="004A6FE4"/>
    <w:rsid w:val="004A73F7"/>
    <w:rsid w:val="004A7E0D"/>
    <w:rsid w:val="004B0250"/>
    <w:rsid w:val="004B0B08"/>
    <w:rsid w:val="004B11D1"/>
    <w:rsid w:val="004B24D7"/>
    <w:rsid w:val="004B257A"/>
    <w:rsid w:val="004B29CC"/>
    <w:rsid w:val="004B333A"/>
    <w:rsid w:val="004B3879"/>
    <w:rsid w:val="004B3A0B"/>
    <w:rsid w:val="004B4046"/>
    <w:rsid w:val="004B411A"/>
    <w:rsid w:val="004B4C61"/>
    <w:rsid w:val="004B544C"/>
    <w:rsid w:val="004B5513"/>
    <w:rsid w:val="004B5D63"/>
    <w:rsid w:val="004B5DFE"/>
    <w:rsid w:val="004B5E8D"/>
    <w:rsid w:val="004B67AB"/>
    <w:rsid w:val="004B7382"/>
    <w:rsid w:val="004B78FE"/>
    <w:rsid w:val="004B7923"/>
    <w:rsid w:val="004C08E0"/>
    <w:rsid w:val="004C0F42"/>
    <w:rsid w:val="004C20B6"/>
    <w:rsid w:val="004C233A"/>
    <w:rsid w:val="004C2CE0"/>
    <w:rsid w:val="004C35C5"/>
    <w:rsid w:val="004C366C"/>
    <w:rsid w:val="004C4077"/>
    <w:rsid w:val="004C492C"/>
    <w:rsid w:val="004C5132"/>
    <w:rsid w:val="004C521E"/>
    <w:rsid w:val="004C53EC"/>
    <w:rsid w:val="004C5796"/>
    <w:rsid w:val="004C61F7"/>
    <w:rsid w:val="004C6526"/>
    <w:rsid w:val="004C6540"/>
    <w:rsid w:val="004C6961"/>
    <w:rsid w:val="004C6C4C"/>
    <w:rsid w:val="004C6D87"/>
    <w:rsid w:val="004C74DC"/>
    <w:rsid w:val="004C7AA3"/>
    <w:rsid w:val="004C7AA8"/>
    <w:rsid w:val="004D014D"/>
    <w:rsid w:val="004D257E"/>
    <w:rsid w:val="004D25B9"/>
    <w:rsid w:val="004D2B7F"/>
    <w:rsid w:val="004D2BFD"/>
    <w:rsid w:val="004D2C3A"/>
    <w:rsid w:val="004D2EAB"/>
    <w:rsid w:val="004D3054"/>
    <w:rsid w:val="004D31A8"/>
    <w:rsid w:val="004D3692"/>
    <w:rsid w:val="004D461F"/>
    <w:rsid w:val="004D631A"/>
    <w:rsid w:val="004D6C88"/>
    <w:rsid w:val="004E0962"/>
    <w:rsid w:val="004E1198"/>
    <w:rsid w:val="004E1CB7"/>
    <w:rsid w:val="004E1CFD"/>
    <w:rsid w:val="004E1E7A"/>
    <w:rsid w:val="004E22DB"/>
    <w:rsid w:val="004E22F5"/>
    <w:rsid w:val="004E2736"/>
    <w:rsid w:val="004E334F"/>
    <w:rsid w:val="004E3EA9"/>
    <w:rsid w:val="004E3FED"/>
    <w:rsid w:val="004E4E7B"/>
    <w:rsid w:val="004E577B"/>
    <w:rsid w:val="004E64B2"/>
    <w:rsid w:val="004E6751"/>
    <w:rsid w:val="004E71EB"/>
    <w:rsid w:val="004E7738"/>
    <w:rsid w:val="004E7D7A"/>
    <w:rsid w:val="004F0551"/>
    <w:rsid w:val="004F05C1"/>
    <w:rsid w:val="004F0A09"/>
    <w:rsid w:val="004F1828"/>
    <w:rsid w:val="004F1AD4"/>
    <w:rsid w:val="004F24A8"/>
    <w:rsid w:val="004F296B"/>
    <w:rsid w:val="004F3897"/>
    <w:rsid w:val="004F40E9"/>
    <w:rsid w:val="004F41D1"/>
    <w:rsid w:val="004F4FA8"/>
    <w:rsid w:val="004F56BC"/>
    <w:rsid w:val="004F6223"/>
    <w:rsid w:val="004F6984"/>
    <w:rsid w:val="004F6CF6"/>
    <w:rsid w:val="00500038"/>
    <w:rsid w:val="0050084F"/>
    <w:rsid w:val="00500C89"/>
    <w:rsid w:val="005011B0"/>
    <w:rsid w:val="00501CCC"/>
    <w:rsid w:val="00502153"/>
    <w:rsid w:val="00503657"/>
    <w:rsid w:val="005037FA"/>
    <w:rsid w:val="005039AB"/>
    <w:rsid w:val="00503BAF"/>
    <w:rsid w:val="0050412A"/>
    <w:rsid w:val="005044E4"/>
    <w:rsid w:val="005045AC"/>
    <w:rsid w:val="005046D9"/>
    <w:rsid w:val="00504DB1"/>
    <w:rsid w:val="00504FE5"/>
    <w:rsid w:val="0050604B"/>
    <w:rsid w:val="00506A09"/>
    <w:rsid w:val="00506A1D"/>
    <w:rsid w:val="00507B1B"/>
    <w:rsid w:val="005104BA"/>
    <w:rsid w:val="00510B9D"/>
    <w:rsid w:val="005113DE"/>
    <w:rsid w:val="00511465"/>
    <w:rsid w:val="005118B6"/>
    <w:rsid w:val="00511C2F"/>
    <w:rsid w:val="00511CFE"/>
    <w:rsid w:val="00512167"/>
    <w:rsid w:val="00514154"/>
    <w:rsid w:val="00514313"/>
    <w:rsid w:val="00514561"/>
    <w:rsid w:val="0051604E"/>
    <w:rsid w:val="005167FE"/>
    <w:rsid w:val="00516E40"/>
    <w:rsid w:val="00517C9D"/>
    <w:rsid w:val="00517EB3"/>
    <w:rsid w:val="00517F5B"/>
    <w:rsid w:val="00520182"/>
    <w:rsid w:val="00520983"/>
    <w:rsid w:val="00520C15"/>
    <w:rsid w:val="0052177B"/>
    <w:rsid w:val="00521C8F"/>
    <w:rsid w:val="0052200E"/>
    <w:rsid w:val="005231F5"/>
    <w:rsid w:val="00523308"/>
    <w:rsid w:val="0052357B"/>
    <w:rsid w:val="00523A8A"/>
    <w:rsid w:val="005244D4"/>
    <w:rsid w:val="00524690"/>
    <w:rsid w:val="0052472B"/>
    <w:rsid w:val="00524A8A"/>
    <w:rsid w:val="00524DC9"/>
    <w:rsid w:val="0052518D"/>
    <w:rsid w:val="00525382"/>
    <w:rsid w:val="00526238"/>
    <w:rsid w:val="00526CED"/>
    <w:rsid w:val="00526D61"/>
    <w:rsid w:val="00527DA0"/>
    <w:rsid w:val="0053036B"/>
    <w:rsid w:val="0053063D"/>
    <w:rsid w:val="00530DD5"/>
    <w:rsid w:val="00531919"/>
    <w:rsid w:val="00532810"/>
    <w:rsid w:val="00532A25"/>
    <w:rsid w:val="00533F8D"/>
    <w:rsid w:val="005355E9"/>
    <w:rsid w:val="0053583F"/>
    <w:rsid w:val="005358BC"/>
    <w:rsid w:val="00536AFA"/>
    <w:rsid w:val="00537218"/>
    <w:rsid w:val="005374AB"/>
    <w:rsid w:val="0054060E"/>
    <w:rsid w:val="00541A5B"/>
    <w:rsid w:val="00542158"/>
    <w:rsid w:val="005427AD"/>
    <w:rsid w:val="00542E17"/>
    <w:rsid w:val="005438FB"/>
    <w:rsid w:val="0054394B"/>
    <w:rsid w:val="00543C61"/>
    <w:rsid w:val="00544171"/>
    <w:rsid w:val="00544D0C"/>
    <w:rsid w:val="00545D19"/>
    <w:rsid w:val="00545F62"/>
    <w:rsid w:val="005463E4"/>
    <w:rsid w:val="00546936"/>
    <w:rsid w:val="00546D2E"/>
    <w:rsid w:val="005475F3"/>
    <w:rsid w:val="00547951"/>
    <w:rsid w:val="005505FC"/>
    <w:rsid w:val="00550EFD"/>
    <w:rsid w:val="00551287"/>
    <w:rsid w:val="00551590"/>
    <w:rsid w:val="00551AFB"/>
    <w:rsid w:val="00552B34"/>
    <w:rsid w:val="00552BA0"/>
    <w:rsid w:val="00553E7E"/>
    <w:rsid w:val="0055414E"/>
    <w:rsid w:val="00554433"/>
    <w:rsid w:val="005552B7"/>
    <w:rsid w:val="005555BE"/>
    <w:rsid w:val="00555DBC"/>
    <w:rsid w:val="00556357"/>
    <w:rsid w:val="0055698D"/>
    <w:rsid w:val="00556B44"/>
    <w:rsid w:val="0055709D"/>
    <w:rsid w:val="005571DB"/>
    <w:rsid w:val="00557837"/>
    <w:rsid w:val="005600DA"/>
    <w:rsid w:val="005603D4"/>
    <w:rsid w:val="005608B0"/>
    <w:rsid w:val="0056092C"/>
    <w:rsid w:val="00560EF1"/>
    <w:rsid w:val="0056135F"/>
    <w:rsid w:val="00561478"/>
    <w:rsid w:val="0056184C"/>
    <w:rsid w:val="00561885"/>
    <w:rsid w:val="00563178"/>
    <w:rsid w:val="0056398A"/>
    <w:rsid w:val="00563D91"/>
    <w:rsid w:val="00565B2E"/>
    <w:rsid w:val="005660F4"/>
    <w:rsid w:val="005666AC"/>
    <w:rsid w:val="00566C1B"/>
    <w:rsid w:val="00566EF6"/>
    <w:rsid w:val="00567E90"/>
    <w:rsid w:val="00570360"/>
    <w:rsid w:val="00570737"/>
    <w:rsid w:val="00570770"/>
    <w:rsid w:val="0057078C"/>
    <w:rsid w:val="00570E30"/>
    <w:rsid w:val="00570E32"/>
    <w:rsid w:val="00572E46"/>
    <w:rsid w:val="00573023"/>
    <w:rsid w:val="00573FC4"/>
    <w:rsid w:val="0057505D"/>
    <w:rsid w:val="0057540D"/>
    <w:rsid w:val="0057571F"/>
    <w:rsid w:val="00575992"/>
    <w:rsid w:val="00575A7F"/>
    <w:rsid w:val="00575AFF"/>
    <w:rsid w:val="00575C38"/>
    <w:rsid w:val="00576822"/>
    <w:rsid w:val="005768AC"/>
    <w:rsid w:val="00577095"/>
    <w:rsid w:val="005771E7"/>
    <w:rsid w:val="00577CB0"/>
    <w:rsid w:val="00580147"/>
    <w:rsid w:val="00580420"/>
    <w:rsid w:val="005808AF"/>
    <w:rsid w:val="00580C45"/>
    <w:rsid w:val="005817EA"/>
    <w:rsid w:val="005835E3"/>
    <w:rsid w:val="00583962"/>
    <w:rsid w:val="00584C82"/>
    <w:rsid w:val="00584F24"/>
    <w:rsid w:val="00584FF2"/>
    <w:rsid w:val="005858F8"/>
    <w:rsid w:val="005859F6"/>
    <w:rsid w:val="00585D19"/>
    <w:rsid w:val="00585DD7"/>
    <w:rsid w:val="005865C2"/>
    <w:rsid w:val="005868B1"/>
    <w:rsid w:val="00586BBB"/>
    <w:rsid w:val="005877E8"/>
    <w:rsid w:val="00587871"/>
    <w:rsid w:val="00590FA4"/>
    <w:rsid w:val="005914B7"/>
    <w:rsid w:val="005919D4"/>
    <w:rsid w:val="00591A29"/>
    <w:rsid w:val="00591D0F"/>
    <w:rsid w:val="00591D28"/>
    <w:rsid w:val="005922EF"/>
    <w:rsid w:val="00592463"/>
    <w:rsid w:val="00592C5F"/>
    <w:rsid w:val="005934BB"/>
    <w:rsid w:val="00593944"/>
    <w:rsid w:val="00593AD2"/>
    <w:rsid w:val="00593C4C"/>
    <w:rsid w:val="00593E53"/>
    <w:rsid w:val="00595116"/>
    <w:rsid w:val="00595144"/>
    <w:rsid w:val="0059519F"/>
    <w:rsid w:val="005954A3"/>
    <w:rsid w:val="005957D0"/>
    <w:rsid w:val="00596757"/>
    <w:rsid w:val="00596BCC"/>
    <w:rsid w:val="00597413"/>
    <w:rsid w:val="00597B70"/>
    <w:rsid w:val="005A0C2F"/>
    <w:rsid w:val="005A0E9B"/>
    <w:rsid w:val="005A1007"/>
    <w:rsid w:val="005A169D"/>
    <w:rsid w:val="005A16B8"/>
    <w:rsid w:val="005A216E"/>
    <w:rsid w:val="005A2BF2"/>
    <w:rsid w:val="005A2C0F"/>
    <w:rsid w:val="005A344F"/>
    <w:rsid w:val="005A38D8"/>
    <w:rsid w:val="005A3DD6"/>
    <w:rsid w:val="005A4869"/>
    <w:rsid w:val="005A4CD0"/>
    <w:rsid w:val="005A541F"/>
    <w:rsid w:val="005A5619"/>
    <w:rsid w:val="005A5D51"/>
    <w:rsid w:val="005A61FA"/>
    <w:rsid w:val="005A632C"/>
    <w:rsid w:val="005A6703"/>
    <w:rsid w:val="005A6DF4"/>
    <w:rsid w:val="005A7A66"/>
    <w:rsid w:val="005A7EFB"/>
    <w:rsid w:val="005B0A04"/>
    <w:rsid w:val="005B0DDF"/>
    <w:rsid w:val="005B150C"/>
    <w:rsid w:val="005B193B"/>
    <w:rsid w:val="005B1943"/>
    <w:rsid w:val="005B19E3"/>
    <w:rsid w:val="005B1A1D"/>
    <w:rsid w:val="005B2924"/>
    <w:rsid w:val="005B2C10"/>
    <w:rsid w:val="005B3B84"/>
    <w:rsid w:val="005B4049"/>
    <w:rsid w:val="005B40E9"/>
    <w:rsid w:val="005B48EA"/>
    <w:rsid w:val="005B4942"/>
    <w:rsid w:val="005B54E4"/>
    <w:rsid w:val="005B5683"/>
    <w:rsid w:val="005B60AC"/>
    <w:rsid w:val="005B68F9"/>
    <w:rsid w:val="005B6A2D"/>
    <w:rsid w:val="005B6FEF"/>
    <w:rsid w:val="005B721A"/>
    <w:rsid w:val="005B7318"/>
    <w:rsid w:val="005B76B6"/>
    <w:rsid w:val="005B7DAD"/>
    <w:rsid w:val="005C09B9"/>
    <w:rsid w:val="005C0A07"/>
    <w:rsid w:val="005C1378"/>
    <w:rsid w:val="005C1B4A"/>
    <w:rsid w:val="005C1C2D"/>
    <w:rsid w:val="005C1DC4"/>
    <w:rsid w:val="005C21DD"/>
    <w:rsid w:val="005C24D7"/>
    <w:rsid w:val="005C2A9E"/>
    <w:rsid w:val="005C36A8"/>
    <w:rsid w:val="005C3757"/>
    <w:rsid w:val="005C3C8D"/>
    <w:rsid w:val="005C4031"/>
    <w:rsid w:val="005C4229"/>
    <w:rsid w:val="005C4C01"/>
    <w:rsid w:val="005C5A0A"/>
    <w:rsid w:val="005C5F70"/>
    <w:rsid w:val="005C5FCA"/>
    <w:rsid w:val="005C715E"/>
    <w:rsid w:val="005C747B"/>
    <w:rsid w:val="005C78FE"/>
    <w:rsid w:val="005C7F3A"/>
    <w:rsid w:val="005C7FA1"/>
    <w:rsid w:val="005D016D"/>
    <w:rsid w:val="005D02B4"/>
    <w:rsid w:val="005D03F4"/>
    <w:rsid w:val="005D0AB9"/>
    <w:rsid w:val="005D1464"/>
    <w:rsid w:val="005D1468"/>
    <w:rsid w:val="005D14A6"/>
    <w:rsid w:val="005D25B4"/>
    <w:rsid w:val="005D28F4"/>
    <w:rsid w:val="005D35CF"/>
    <w:rsid w:val="005D4053"/>
    <w:rsid w:val="005D4315"/>
    <w:rsid w:val="005D4D58"/>
    <w:rsid w:val="005D541D"/>
    <w:rsid w:val="005D5912"/>
    <w:rsid w:val="005D59F0"/>
    <w:rsid w:val="005D629D"/>
    <w:rsid w:val="005D7CFB"/>
    <w:rsid w:val="005D7D34"/>
    <w:rsid w:val="005D7E7E"/>
    <w:rsid w:val="005E0026"/>
    <w:rsid w:val="005E0165"/>
    <w:rsid w:val="005E0B1D"/>
    <w:rsid w:val="005E1022"/>
    <w:rsid w:val="005E1161"/>
    <w:rsid w:val="005E1CE7"/>
    <w:rsid w:val="005E2067"/>
    <w:rsid w:val="005E2B44"/>
    <w:rsid w:val="005E2C00"/>
    <w:rsid w:val="005E2E2E"/>
    <w:rsid w:val="005E35F9"/>
    <w:rsid w:val="005E5503"/>
    <w:rsid w:val="005E5886"/>
    <w:rsid w:val="005E5937"/>
    <w:rsid w:val="005E5C95"/>
    <w:rsid w:val="005E5DAA"/>
    <w:rsid w:val="005E738A"/>
    <w:rsid w:val="005E74B8"/>
    <w:rsid w:val="005E7E71"/>
    <w:rsid w:val="005E7FC4"/>
    <w:rsid w:val="005F08C1"/>
    <w:rsid w:val="005F08D8"/>
    <w:rsid w:val="005F1BE9"/>
    <w:rsid w:val="005F1E13"/>
    <w:rsid w:val="005F2664"/>
    <w:rsid w:val="005F2ACF"/>
    <w:rsid w:val="005F3072"/>
    <w:rsid w:val="005F4C7C"/>
    <w:rsid w:val="005F4ECA"/>
    <w:rsid w:val="005F5311"/>
    <w:rsid w:val="005F563B"/>
    <w:rsid w:val="005F57F3"/>
    <w:rsid w:val="005F63ED"/>
    <w:rsid w:val="005F784E"/>
    <w:rsid w:val="005F7B68"/>
    <w:rsid w:val="005F7F71"/>
    <w:rsid w:val="006001FB"/>
    <w:rsid w:val="006002EE"/>
    <w:rsid w:val="00601825"/>
    <w:rsid w:val="00602CF0"/>
    <w:rsid w:val="00603059"/>
    <w:rsid w:val="00604562"/>
    <w:rsid w:val="006049E9"/>
    <w:rsid w:val="00604DCD"/>
    <w:rsid w:val="00604DD6"/>
    <w:rsid w:val="00605572"/>
    <w:rsid w:val="00606962"/>
    <w:rsid w:val="00607536"/>
    <w:rsid w:val="00607D93"/>
    <w:rsid w:val="006103E4"/>
    <w:rsid w:val="00610758"/>
    <w:rsid w:val="00610973"/>
    <w:rsid w:val="00610E22"/>
    <w:rsid w:val="00611C9E"/>
    <w:rsid w:val="00611D14"/>
    <w:rsid w:val="00611D6C"/>
    <w:rsid w:val="00611EB5"/>
    <w:rsid w:val="0061273D"/>
    <w:rsid w:val="00612EAE"/>
    <w:rsid w:val="006132D8"/>
    <w:rsid w:val="00613505"/>
    <w:rsid w:val="006147CE"/>
    <w:rsid w:val="00614DF2"/>
    <w:rsid w:val="00614E04"/>
    <w:rsid w:val="0061592C"/>
    <w:rsid w:val="00617FE3"/>
    <w:rsid w:val="006202B1"/>
    <w:rsid w:val="00620E21"/>
    <w:rsid w:val="0062134B"/>
    <w:rsid w:val="006226B7"/>
    <w:rsid w:val="00622B25"/>
    <w:rsid w:val="00622D54"/>
    <w:rsid w:val="00622DB9"/>
    <w:rsid w:val="00623CBF"/>
    <w:rsid w:val="00624824"/>
    <w:rsid w:val="006250CB"/>
    <w:rsid w:val="00625279"/>
    <w:rsid w:val="00625B65"/>
    <w:rsid w:val="00625DD2"/>
    <w:rsid w:val="00626123"/>
    <w:rsid w:val="006261B9"/>
    <w:rsid w:val="00626224"/>
    <w:rsid w:val="0062648D"/>
    <w:rsid w:val="00626557"/>
    <w:rsid w:val="00626F80"/>
    <w:rsid w:val="006270F1"/>
    <w:rsid w:val="00627659"/>
    <w:rsid w:val="00627750"/>
    <w:rsid w:val="00627E49"/>
    <w:rsid w:val="0063037D"/>
    <w:rsid w:val="006303CE"/>
    <w:rsid w:val="00630489"/>
    <w:rsid w:val="00630770"/>
    <w:rsid w:val="00631997"/>
    <w:rsid w:val="0063289D"/>
    <w:rsid w:val="00632B40"/>
    <w:rsid w:val="00632CAE"/>
    <w:rsid w:val="00633512"/>
    <w:rsid w:val="0063355D"/>
    <w:rsid w:val="006336C0"/>
    <w:rsid w:val="0063391D"/>
    <w:rsid w:val="006340D0"/>
    <w:rsid w:val="006343FA"/>
    <w:rsid w:val="006344D0"/>
    <w:rsid w:val="00634B2A"/>
    <w:rsid w:val="00634BA6"/>
    <w:rsid w:val="00635777"/>
    <w:rsid w:val="00635B50"/>
    <w:rsid w:val="006364A7"/>
    <w:rsid w:val="00636BA1"/>
    <w:rsid w:val="0063718C"/>
    <w:rsid w:val="006371D4"/>
    <w:rsid w:val="00640D92"/>
    <w:rsid w:val="006415A1"/>
    <w:rsid w:val="00641965"/>
    <w:rsid w:val="00642712"/>
    <w:rsid w:val="00642916"/>
    <w:rsid w:val="00642D2C"/>
    <w:rsid w:val="00643A2B"/>
    <w:rsid w:val="00644954"/>
    <w:rsid w:val="006450BD"/>
    <w:rsid w:val="00645745"/>
    <w:rsid w:val="00645AC0"/>
    <w:rsid w:val="00646057"/>
    <w:rsid w:val="006465B6"/>
    <w:rsid w:val="00646C61"/>
    <w:rsid w:val="00646CD8"/>
    <w:rsid w:val="0064715E"/>
    <w:rsid w:val="006471AA"/>
    <w:rsid w:val="006471CB"/>
    <w:rsid w:val="00650330"/>
    <w:rsid w:val="006503CD"/>
    <w:rsid w:val="0065051B"/>
    <w:rsid w:val="00650539"/>
    <w:rsid w:val="00650559"/>
    <w:rsid w:val="00650859"/>
    <w:rsid w:val="006513A2"/>
    <w:rsid w:val="00651F02"/>
    <w:rsid w:val="00652083"/>
    <w:rsid w:val="00652114"/>
    <w:rsid w:val="006523F0"/>
    <w:rsid w:val="00654228"/>
    <w:rsid w:val="00654972"/>
    <w:rsid w:val="006550FD"/>
    <w:rsid w:val="0065529F"/>
    <w:rsid w:val="00655841"/>
    <w:rsid w:val="00655C4D"/>
    <w:rsid w:val="00655C91"/>
    <w:rsid w:val="00656A82"/>
    <w:rsid w:val="00657776"/>
    <w:rsid w:val="0065785E"/>
    <w:rsid w:val="00660717"/>
    <w:rsid w:val="00660B71"/>
    <w:rsid w:val="00661957"/>
    <w:rsid w:val="006619D9"/>
    <w:rsid w:val="00661A45"/>
    <w:rsid w:val="00661E4D"/>
    <w:rsid w:val="006622EF"/>
    <w:rsid w:val="00662854"/>
    <w:rsid w:val="006630D9"/>
    <w:rsid w:val="0066311D"/>
    <w:rsid w:val="00663B30"/>
    <w:rsid w:val="00663EDE"/>
    <w:rsid w:val="00663F62"/>
    <w:rsid w:val="0066410C"/>
    <w:rsid w:val="006641C3"/>
    <w:rsid w:val="00664514"/>
    <w:rsid w:val="006652C9"/>
    <w:rsid w:val="00665A8E"/>
    <w:rsid w:val="00665EBF"/>
    <w:rsid w:val="00666054"/>
    <w:rsid w:val="00666485"/>
    <w:rsid w:val="006667E5"/>
    <w:rsid w:val="006670F4"/>
    <w:rsid w:val="00667A2A"/>
    <w:rsid w:val="00667EC2"/>
    <w:rsid w:val="00670153"/>
    <w:rsid w:val="0067050D"/>
    <w:rsid w:val="006707A4"/>
    <w:rsid w:val="00670A44"/>
    <w:rsid w:val="00670A65"/>
    <w:rsid w:val="00671CB9"/>
    <w:rsid w:val="00672457"/>
    <w:rsid w:val="0067362D"/>
    <w:rsid w:val="00674725"/>
    <w:rsid w:val="006747F3"/>
    <w:rsid w:val="006757AA"/>
    <w:rsid w:val="00675967"/>
    <w:rsid w:val="00675C93"/>
    <w:rsid w:val="00676913"/>
    <w:rsid w:val="00676B5E"/>
    <w:rsid w:val="00677237"/>
    <w:rsid w:val="006774E9"/>
    <w:rsid w:val="00677585"/>
    <w:rsid w:val="00677D6B"/>
    <w:rsid w:val="00677FDC"/>
    <w:rsid w:val="00680B22"/>
    <w:rsid w:val="00681055"/>
    <w:rsid w:val="00682759"/>
    <w:rsid w:val="00683DC6"/>
    <w:rsid w:val="00684506"/>
    <w:rsid w:val="00684EE2"/>
    <w:rsid w:val="00685877"/>
    <w:rsid w:val="00686205"/>
    <w:rsid w:val="00686782"/>
    <w:rsid w:val="00686978"/>
    <w:rsid w:val="00686B85"/>
    <w:rsid w:val="00686CE2"/>
    <w:rsid w:val="00686E19"/>
    <w:rsid w:val="00687658"/>
    <w:rsid w:val="0069043C"/>
    <w:rsid w:val="0069058B"/>
    <w:rsid w:val="006908AB"/>
    <w:rsid w:val="00691061"/>
    <w:rsid w:val="00691080"/>
    <w:rsid w:val="00691BEF"/>
    <w:rsid w:val="00692025"/>
    <w:rsid w:val="00692391"/>
    <w:rsid w:val="00693AD3"/>
    <w:rsid w:val="0069403C"/>
    <w:rsid w:val="00694616"/>
    <w:rsid w:val="00694F73"/>
    <w:rsid w:val="00694F7B"/>
    <w:rsid w:val="00695391"/>
    <w:rsid w:val="00695946"/>
    <w:rsid w:val="00695A9D"/>
    <w:rsid w:val="00695B72"/>
    <w:rsid w:val="00695D26"/>
    <w:rsid w:val="00696477"/>
    <w:rsid w:val="00696839"/>
    <w:rsid w:val="00696ACC"/>
    <w:rsid w:val="00697076"/>
    <w:rsid w:val="006A0035"/>
    <w:rsid w:val="006A0954"/>
    <w:rsid w:val="006A0BA4"/>
    <w:rsid w:val="006A0EAF"/>
    <w:rsid w:val="006A14E9"/>
    <w:rsid w:val="006A180A"/>
    <w:rsid w:val="006A1B29"/>
    <w:rsid w:val="006A2152"/>
    <w:rsid w:val="006A28FA"/>
    <w:rsid w:val="006A3977"/>
    <w:rsid w:val="006A3AF5"/>
    <w:rsid w:val="006A4A4B"/>
    <w:rsid w:val="006A5589"/>
    <w:rsid w:val="006A5992"/>
    <w:rsid w:val="006A5C56"/>
    <w:rsid w:val="006A616C"/>
    <w:rsid w:val="006A6508"/>
    <w:rsid w:val="006A6774"/>
    <w:rsid w:val="006A6A91"/>
    <w:rsid w:val="006A6C5E"/>
    <w:rsid w:val="006A74C1"/>
    <w:rsid w:val="006A79CF"/>
    <w:rsid w:val="006B09F8"/>
    <w:rsid w:val="006B0C70"/>
    <w:rsid w:val="006B1B14"/>
    <w:rsid w:val="006B28BC"/>
    <w:rsid w:val="006B28E2"/>
    <w:rsid w:val="006B4081"/>
    <w:rsid w:val="006B4E90"/>
    <w:rsid w:val="006B5315"/>
    <w:rsid w:val="006B5935"/>
    <w:rsid w:val="006B5E0D"/>
    <w:rsid w:val="006B5E1E"/>
    <w:rsid w:val="006B6626"/>
    <w:rsid w:val="006B6A06"/>
    <w:rsid w:val="006B6D1E"/>
    <w:rsid w:val="006B7376"/>
    <w:rsid w:val="006B79E8"/>
    <w:rsid w:val="006C12C0"/>
    <w:rsid w:val="006C1527"/>
    <w:rsid w:val="006C1F9B"/>
    <w:rsid w:val="006C3731"/>
    <w:rsid w:val="006C415F"/>
    <w:rsid w:val="006C45A4"/>
    <w:rsid w:val="006C50F5"/>
    <w:rsid w:val="006C644F"/>
    <w:rsid w:val="006C66DF"/>
    <w:rsid w:val="006C71AC"/>
    <w:rsid w:val="006C7222"/>
    <w:rsid w:val="006C7D70"/>
    <w:rsid w:val="006D0356"/>
    <w:rsid w:val="006D0769"/>
    <w:rsid w:val="006D1466"/>
    <w:rsid w:val="006D1E72"/>
    <w:rsid w:val="006D2CD3"/>
    <w:rsid w:val="006D33A8"/>
    <w:rsid w:val="006D34EE"/>
    <w:rsid w:val="006D37A1"/>
    <w:rsid w:val="006D3FC6"/>
    <w:rsid w:val="006D477B"/>
    <w:rsid w:val="006D5114"/>
    <w:rsid w:val="006D574C"/>
    <w:rsid w:val="006D5CBC"/>
    <w:rsid w:val="006D6385"/>
    <w:rsid w:val="006D66D2"/>
    <w:rsid w:val="006D7DCE"/>
    <w:rsid w:val="006E009A"/>
    <w:rsid w:val="006E08A6"/>
    <w:rsid w:val="006E11EA"/>
    <w:rsid w:val="006E144F"/>
    <w:rsid w:val="006E1587"/>
    <w:rsid w:val="006E165D"/>
    <w:rsid w:val="006E19DF"/>
    <w:rsid w:val="006E26DD"/>
    <w:rsid w:val="006E2BF5"/>
    <w:rsid w:val="006E2E19"/>
    <w:rsid w:val="006E2E8E"/>
    <w:rsid w:val="006E331E"/>
    <w:rsid w:val="006E43EB"/>
    <w:rsid w:val="006E5313"/>
    <w:rsid w:val="006E5E1C"/>
    <w:rsid w:val="006E6D8B"/>
    <w:rsid w:val="006E6E4C"/>
    <w:rsid w:val="006E6EA1"/>
    <w:rsid w:val="006E78F4"/>
    <w:rsid w:val="006E7A80"/>
    <w:rsid w:val="006E7CD0"/>
    <w:rsid w:val="006E7E42"/>
    <w:rsid w:val="006F0817"/>
    <w:rsid w:val="006F0CB9"/>
    <w:rsid w:val="006F1B73"/>
    <w:rsid w:val="006F22A9"/>
    <w:rsid w:val="006F2D75"/>
    <w:rsid w:val="006F309E"/>
    <w:rsid w:val="006F4175"/>
    <w:rsid w:val="006F5296"/>
    <w:rsid w:val="006F624C"/>
    <w:rsid w:val="006F6328"/>
    <w:rsid w:val="006F6C13"/>
    <w:rsid w:val="006F6C7B"/>
    <w:rsid w:val="006F6EDE"/>
    <w:rsid w:val="006F7211"/>
    <w:rsid w:val="006F7915"/>
    <w:rsid w:val="006F79A4"/>
    <w:rsid w:val="0070015B"/>
    <w:rsid w:val="0070022B"/>
    <w:rsid w:val="0070058B"/>
    <w:rsid w:val="00700C77"/>
    <w:rsid w:val="00701CFF"/>
    <w:rsid w:val="00702A11"/>
    <w:rsid w:val="00702BE2"/>
    <w:rsid w:val="00702E8D"/>
    <w:rsid w:val="007036BD"/>
    <w:rsid w:val="00703D71"/>
    <w:rsid w:val="00705EAF"/>
    <w:rsid w:val="00706805"/>
    <w:rsid w:val="00706C0C"/>
    <w:rsid w:val="0070731E"/>
    <w:rsid w:val="007073DB"/>
    <w:rsid w:val="00707EED"/>
    <w:rsid w:val="00710883"/>
    <w:rsid w:val="007108AE"/>
    <w:rsid w:val="007108BE"/>
    <w:rsid w:val="0071092A"/>
    <w:rsid w:val="00710D60"/>
    <w:rsid w:val="00710D94"/>
    <w:rsid w:val="007110E1"/>
    <w:rsid w:val="007116E5"/>
    <w:rsid w:val="007117C8"/>
    <w:rsid w:val="00711F0A"/>
    <w:rsid w:val="00712132"/>
    <w:rsid w:val="00712FC4"/>
    <w:rsid w:val="0071320A"/>
    <w:rsid w:val="00713232"/>
    <w:rsid w:val="00713BBA"/>
    <w:rsid w:val="00714310"/>
    <w:rsid w:val="00714326"/>
    <w:rsid w:val="007145DC"/>
    <w:rsid w:val="00714666"/>
    <w:rsid w:val="00714805"/>
    <w:rsid w:val="00714909"/>
    <w:rsid w:val="00715272"/>
    <w:rsid w:val="007157A1"/>
    <w:rsid w:val="00715D40"/>
    <w:rsid w:val="007164F3"/>
    <w:rsid w:val="007165F6"/>
    <w:rsid w:val="0071699A"/>
    <w:rsid w:val="00717F44"/>
    <w:rsid w:val="0072032C"/>
    <w:rsid w:val="00720390"/>
    <w:rsid w:val="00720FE1"/>
    <w:rsid w:val="00721907"/>
    <w:rsid w:val="00721A65"/>
    <w:rsid w:val="00722758"/>
    <w:rsid w:val="00722D71"/>
    <w:rsid w:val="00722EB1"/>
    <w:rsid w:val="00722FAD"/>
    <w:rsid w:val="00723905"/>
    <w:rsid w:val="00723CE7"/>
    <w:rsid w:val="00724B78"/>
    <w:rsid w:val="007251B9"/>
    <w:rsid w:val="00725A9B"/>
    <w:rsid w:val="00725C08"/>
    <w:rsid w:val="007262D8"/>
    <w:rsid w:val="007263F4"/>
    <w:rsid w:val="007268E6"/>
    <w:rsid w:val="00726A76"/>
    <w:rsid w:val="0072740E"/>
    <w:rsid w:val="0072773D"/>
    <w:rsid w:val="00727804"/>
    <w:rsid w:val="00727988"/>
    <w:rsid w:val="007300C9"/>
    <w:rsid w:val="0073023D"/>
    <w:rsid w:val="00730E1A"/>
    <w:rsid w:val="00732204"/>
    <w:rsid w:val="00732917"/>
    <w:rsid w:val="00732C75"/>
    <w:rsid w:val="00733535"/>
    <w:rsid w:val="00733757"/>
    <w:rsid w:val="00733B93"/>
    <w:rsid w:val="007346D1"/>
    <w:rsid w:val="00735869"/>
    <w:rsid w:val="00735F91"/>
    <w:rsid w:val="00736144"/>
    <w:rsid w:val="00736A27"/>
    <w:rsid w:val="00737605"/>
    <w:rsid w:val="007377D6"/>
    <w:rsid w:val="00737943"/>
    <w:rsid w:val="00740652"/>
    <w:rsid w:val="007413D1"/>
    <w:rsid w:val="00741732"/>
    <w:rsid w:val="007418B1"/>
    <w:rsid w:val="007422B2"/>
    <w:rsid w:val="007422EF"/>
    <w:rsid w:val="00742813"/>
    <w:rsid w:val="00742BE2"/>
    <w:rsid w:val="00743C23"/>
    <w:rsid w:val="00744740"/>
    <w:rsid w:val="007453FF"/>
    <w:rsid w:val="0074554C"/>
    <w:rsid w:val="007458FF"/>
    <w:rsid w:val="0074667F"/>
    <w:rsid w:val="0074675C"/>
    <w:rsid w:val="00746799"/>
    <w:rsid w:val="007467D5"/>
    <w:rsid w:val="00746CFF"/>
    <w:rsid w:val="007472AF"/>
    <w:rsid w:val="007472CE"/>
    <w:rsid w:val="007473A1"/>
    <w:rsid w:val="00747ED2"/>
    <w:rsid w:val="007502BB"/>
    <w:rsid w:val="007513B3"/>
    <w:rsid w:val="00751763"/>
    <w:rsid w:val="007518F5"/>
    <w:rsid w:val="00755A20"/>
    <w:rsid w:val="00756158"/>
    <w:rsid w:val="00757A7D"/>
    <w:rsid w:val="00757F77"/>
    <w:rsid w:val="00760618"/>
    <w:rsid w:val="00760BB3"/>
    <w:rsid w:val="00760C1B"/>
    <w:rsid w:val="00760C8F"/>
    <w:rsid w:val="00760CF1"/>
    <w:rsid w:val="0076157C"/>
    <w:rsid w:val="0076169F"/>
    <w:rsid w:val="007619D4"/>
    <w:rsid w:val="00761BF8"/>
    <w:rsid w:val="007620A3"/>
    <w:rsid w:val="00762158"/>
    <w:rsid w:val="00762B4B"/>
    <w:rsid w:val="00763574"/>
    <w:rsid w:val="007639CF"/>
    <w:rsid w:val="00763B94"/>
    <w:rsid w:val="00763BCC"/>
    <w:rsid w:val="00763BCD"/>
    <w:rsid w:val="00763EFB"/>
    <w:rsid w:val="0076487E"/>
    <w:rsid w:val="00765916"/>
    <w:rsid w:val="00765988"/>
    <w:rsid w:val="00765D06"/>
    <w:rsid w:val="00765F12"/>
    <w:rsid w:val="00766752"/>
    <w:rsid w:val="007703EC"/>
    <w:rsid w:val="0077081D"/>
    <w:rsid w:val="007712BE"/>
    <w:rsid w:val="007714FD"/>
    <w:rsid w:val="0077184B"/>
    <w:rsid w:val="00771917"/>
    <w:rsid w:val="00773405"/>
    <w:rsid w:val="0077345E"/>
    <w:rsid w:val="00774257"/>
    <w:rsid w:val="0077449D"/>
    <w:rsid w:val="007746F7"/>
    <w:rsid w:val="007752C9"/>
    <w:rsid w:val="0077575F"/>
    <w:rsid w:val="00775986"/>
    <w:rsid w:val="00776349"/>
    <w:rsid w:val="00776957"/>
    <w:rsid w:val="00777ABA"/>
    <w:rsid w:val="00777ECD"/>
    <w:rsid w:val="00780962"/>
    <w:rsid w:val="00780A0E"/>
    <w:rsid w:val="00780A3F"/>
    <w:rsid w:val="00781610"/>
    <w:rsid w:val="00781B36"/>
    <w:rsid w:val="00782F0F"/>
    <w:rsid w:val="007831F9"/>
    <w:rsid w:val="00783B65"/>
    <w:rsid w:val="0078523F"/>
    <w:rsid w:val="007854B0"/>
    <w:rsid w:val="007863EA"/>
    <w:rsid w:val="00787BD6"/>
    <w:rsid w:val="00790391"/>
    <w:rsid w:val="00790565"/>
    <w:rsid w:val="007913BF"/>
    <w:rsid w:val="00792641"/>
    <w:rsid w:val="00792671"/>
    <w:rsid w:val="0079298D"/>
    <w:rsid w:val="007930DB"/>
    <w:rsid w:val="007935A5"/>
    <w:rsid w:val="007944D0"/>
    <w:rsid w:val="00795A68"/>
    <w:rsid w:val="00795C97"/>
    <w:rsid w:val="00795EB4"/>
    <w:rsid w:val="00796E9A"/>
    <w:rsid w:val="00796F6C"/>
    <w:rsid w:val="00797054"/>
    <w:rsid w:val="00797BF5"/>
    <w:rsid w:val="007A0072"/>
    <w:rsid w:val="007A12D4"/>
    <w:rsid w:val="007A17F6"/>
    <w:rsid w:val="007A17FC"/>
    <w:rsid w:val="007A1D52"/>
    <w:rsid w:val="007A207E"/>
    <w:rsid w:val="007A3223"/>
    <w:rsid w:val="007A489E"/>
    <w:rsid w:val="007A4A53"/>
    <w:rsid w:val="007A50EF"/>
    <w:rsid w:val="007A554D"/>
    <w:rsid w:val="007A69F7"/>
    <w:rsid w:val="007A7DBA"/>
    <w:rsid w:val="007B073F"/>
    <w:rsid w:val="007B0F24"/>
    <w:rsid w:val="007B0F8E"/>
    <w:rsid w:val="007B1CB1"/>
    <w:rsid w:val="007B2468"/>
    <w:rsid w:val="007B2991"/>
    <w:rsid w:val="007B2F6E"/>
    <w:rsid w:val="007B353B"/>
    <w:rsid w:val="007B3A56"/>
    <w:rsid w:val="007B44DC"/>
    <w:rsid w:val="007B47BF"/>
    <w:rsid w:val="007B568B"/>
    <w:rsid w:val="007B631A"/>
    <w:rsid w:val="007B669F"/>
    <w:rsid w:val="007B6B24"/>
    <w:rsid w:val="007B7083"/>
    <w:rsid w:val="007B7906"/>
    <w:rsid w:val="007B7926"/>
    <w:rsid w:val="007B7F00"/>
    <w:rsid w:val="007C0BF7"/>
    <w:rsid w:val="007C12CD"/>
    <w:rsid w:val="007C1D21"/>
    <w:rsid w:val="007C20C5"/>
    <w:rsid w:val="007C2700"/>
    <w:rsid w:val="007C4104"/>
    <w:rsid w:val="007C4566"/>
    <w:rsid w:val="007C481D"/>
    <w:rsid w:val="007C5E70"/>
    <w:rsid w:val="007C6291"/>
    <w:rsid w:val="007C699D"/>
    <w:rsid w:val="007C7FA9"/>
    <w:rsid w:val="007D0046"/>
    <w:rsid w:val="007D00D8"/>
    <w:rsid w:val="007D07E6"/>
    <w:rsid w:val="007D145A"/>
    <w:rsid w:val="007D342B"/>
    <w:rsid w:val="007D3BC4"/>
    <w:rsid w:val="007D3D95"/>
    <w:rsid w:val="007D41EF"/>
    <w:rsid w:val="007D5411"/>
    <w:rsid w:val="007D6C47"/>
    <w:rsid w:val="007D7A5D"/>
    <w:rsid w:val="007E0448"/>
    <w:rsid w:val="007E081B"/>
    <w:rsid w:val="007E1998"/>
    <w:rsid w:val="007E1F53"/>
    <w:rsid w:val="007E2445"/>
    <w:rsid w:val="007E2D10"/>
    <w:rsid w:val="007E352A"/>
    <w:rsid w:val="007E35FE"/>
    <w:rsid w:val="007E3719"/>
    <w:rsid w:val="007E3833"/>
    <w:rsid w:val="007E3D79"/>
    <w:rsid w:val="007E3E14"/>
    <w:rsid w:val="007E47EB"/>
    <w:rsid w:val="007E4BBE"/>
    <w:rsid w:val="007E4CC0"/>
    <w:rsid w:val="007E4CE2"/>
    <w:rsid w:val="007E533A"/>
    <w:rsid w:val="007E5679"/>
    <w:rsid w:val="007E5A11"/>
    <w:rsid w:val="007E62CA"/>
    <w:rsid w:val="007E63B4"/>
    <w:rsid w:val="007E6475"/>
    <w:rsid w:val="007E7587"/>
    <w:rsid w:val="007E7652"/>
    <w:rsid w:val="007F07A8"/>
    <w:rsid w:val="007F09F6"/>
    <w:rsid w:val="007F0F2C"/>
    <w:rsid w:val="007F12D6"/>
    <w:rsid w:val="007F1FAC"/>
    <w:rsid w:val="007F214E"/>
    <w:rsid w:val="007F2C86"/>
    <w:rsid w:val="007F2CB3"/>
    <w:rsid w:val="007F30C2"/>
    <w:rsid w:val="007F319F"/>
    <w:rsid w:val="007F3469"/>
    <w:rsid w:val="007F3B5A"/>
    <w:rsid w:val="007F3B73"/>
    <w:rsid w:val="007F41AA"/>
    <w:rsid w:val="007F42B4"/>
    <w:rsid w:val="007F4657"/>
    <w:rsid w:val="007F565B"/>
    <w:rsid w:val="007F57DF"/>
    <w:rsid w:val="007F5B61"/>
    <w:rsid w:val="007F5FAD"/>
    <w:rsid w:val="007F6A9D"/>
    <w:rsid w:val="007F7011"/>
    <w:rsid w:val="007F7485"/>
    <w:rsid w:val="007F78B9"/>
    <w:rsid w:val="0080015C"/>
    <w:rsid w:val="00800767"/>
    <w:rsid w:val="00800911"/>
    <w:rsid w:val="00800CBF"/>
    <w:rsid w:val="00800D97"/>
    <w:rsid w:val="008012B8"/>
    <w:rsid w:val="008014B6"/>
    <w:rsid w:val="008016A1"/>
    <w:rsid w:val="00802117"/>
    <w:rsid w:val="00802AF0"/>
    <w:rsid w:val="00802B51"/>
    <w:rsid w:val="00803454"/>
    <w:rsid w:val="00803E84"/>
    <w:rsid w:val="00804335"/>
    <w:rsid w:val="00804E04"/>
    <w:rsid w:val="00805491"/>
    <w:rsid w:val="00805C1A"/>
    <w:rsid w:val="00805D37"/>
    <w:rsid w:val="00806396"/>
    <w:rsid w:val="00806A88"/>
    <w:rsid w:val="00806B0D"/>
    <w:rsid w:val="00810C5A"/>
    <w:rsid w:val="0081143E"/>
    <w:rsid w:val="00811844"/>
    <w:rsid w:val="0081195E"/>
    <w:rsid w:val="00813845"/>
    <w:rsid w:val="00813D94"/>
    <w:rsid w:val="0081401F"/>
    <w:rsid w:val="008143BC"/>
    <w:rsid w:val="008143CB"/>
    <w:rsid w:val="0081546B"/>
    <w:rsid w:val="00815CBF"/>
    <w:rsid w:val="008160DA"/>
    <w:rsid w:val="00816D83"/>
    <w:rsid w:val="008173CC"/>
    <w:rsid w:val="008176F8"/>
    <w:rsid w:val="00817762"/>
    <w:rsid w:val="00820139"/>
    <w:rsid w:val="0082174C"/>
    <w:rsid w:val="00821B75"/>
    <w:rsid w:val="0082200C"/>
    <w:rsid w:val="00822497"/>
    <w:rsid w:val="008237ED"/>
    <w:rsid w:val="00823B63"/>
    <w:rsid w:val="00823C52"/>
    <w:rsid w:val="00826050"/>
    <w:rsid w:val="00826056"/>
    <w:rsid w:val="00826672"/>
    <w:rsid w:val="00826B8E"/>
    <w:rsid w:val="00827AC8"/>
    <w:rsid w:val="00827BAB"/>
    <w:rsid w:val="00830CCF"/>
    <w:rsid w:val="00831969"/>
    <w:rsid w:val="00832782"/>
    <w:rsid w:val="00832EAD"/>
    <w:rsid w:val="00833DF8"/>
    <w:rsid w:val="00833EBE"/>
    <w:rsid w:val="00833F69"/>
    <w:rsid w:val="00834487"/>
    <w:rsid w:val="008347DB"/>
    <w:rsid w:val="0083494F"/>
    <w:rsid w:val="00835C3D"/>
    <w:rsid w:val="0083643B"/>
    <w:rsid w:val="008364CC"/>
    <w:rsid w:val="008367C8"/>
    <w:rsid w:val="008373FE"/>
    <w:rsid w:val="008376E0"/>
    <w:rsid w:val="00837986"/>
    <w:rsid w:val="00837ACA"/>
    <w:rsid w:val="00837F1B"/>
    <w:rsid w:val="008406F5"/>
    <w:rsid w:val="00841217"/>
    <w:rsid w:val="0084221A"/>
    <w:rsid w:val="008424E4"/>
    <w:rsid w:val="00843127"/>
    <w:rsid w:val="00844618"/>
    <w:rsid w:val="008449EA"/>
    <w:rsid w:val="00845979"/>
    <w:rsid w:val="00845A71"/>
    <w:rsid w:val="00847615"/>
    <w:rsid w:val="00847864"/>
    <w:rsid w:val="008509A1"/>
    <w:rsid w:val="00850B03"/>
    <w:rsid w:val="00851CFA"/>
    <w:rsid w:val="00851DF9"/>
    <w:rsid w:val="00852471"/>
    <w:rsid w:val="00852803"/>
    <w:rsid w:val="0085335B"/>
    <w:rsid w:val="0085436B"/>
    <w:rsid w:val="008546D5"/>
    <w:rsid w:val="00855E92"/>
    <w:rsid w:val="00855FAA"/>
    <w:rsid w:val="008566E1"/>
    <w:rsid w:val="00856C88"/>
    <w:rsid w:val="00857378"/>
    <w:rsid w:val="008576D6"/>
    <w:rsid w:val="008579A8"/>
    <w:rsid w:val="00860376"/>
    <w:rsid w:val="008604D7"/>
    <w:rsid w:val="008607B9"/>
    <w:rsid w:val="00860F57"/>
    <w:rsid w:val="00861176"/>
    <w:rsid w:val="008613C2"/>
    <w:rsid w:val="00861650"/>
    <w:rsid w:val="008620C5"/>
    <w:rsid w:val="0086259D"/>
    <w:rsid w:val="0086267B"/>
    <w:rsid w:val="00862A33"/>
    <w:rsid w:val="00862EDD"/>
    <w:rsid w:val="00862FB4"/>
    <w:rsid w:val="008631F1"/>
    <w:rsid w:val="008639CB"/>
    <w:rsid w:val="00863EDD"/>
    <w:rsid w:val="00863F0F"/>
    <w:rsid w:val="0086417B"/>
    <w:rsid w:val="008646EE"/>
    <w:rsid w:val="00864814"/>
    <w:rsid w:val="00864C18"/>
    <w:rsid w:val="00864CC5"/>
    <w:rsid w:val="008660E1"/>
    <w:rsid w:val="0086693E"/>
    <w:rsid w:val="008669E2"/>
    <w:rsid w:val="00867390"/>
    <w:rsid w:val="0086779B"/>
    <w:rsid w:val="008718B6"/>
    <w:rsid w:val="00872157"/>
    <w:rsid w:val="008722C6"/>
    <w:rsid w:val="00872E86"/>
    <w:rsid w:val="00872F55"/>
    <w:rsid w:val="0087345E"/>
    <w:rsid w:val="00873A7A"/>
    <w:rsid w:val="00873D29"/>
    <w:rsid w:val="008742E4"/>
    <w:rsid w:val="00874B6D"/>
    <w:rsid w:val="00875249"/>
    <w:rsid w:val="00875928"/>
    <w:rsid w:val="00877171"/>
    <w:rsid w:val="008778F7"/>
    <w:rsid w:val="00877EC8"/>
    <w:rsid w:val="00880477"/>
    <w:rsid w:val="0088059A"/>
    <w:rsid w:val="008805CB"/>
    <w:rsid w:val="00880667"/>
    <w:rsid w:val="00880993"/>
    <w:rsid w:val="00880B04"/>
    <w:rsid w:val="00880FEB"/>
    <w:rsid w:val="00883362"/>
    <w:rsid w:val="00883526"/>
    <w:rsid w:val="0088405F"/>
    <w:rsid w:val="008841DF"/>
    <w:rsid w:val="008842EA"/>
    <w:rsid w:val="00884AD8"/>
    <w:rsid w:val="00884B54"/>
    <w:rsid w:val="00884DF3"/>
    <w:rsid w:val="00885745"/>
    <w:rsid w:val="00885833"/>
    <w:rsid w:val="008861DE"/>
    <w:rsid w:val="00886B2F"/>
    <w:rsid w:val="008871B5"/>
    <w:rsid w:val="008873BB"/>
    <w:rsid w:val="00887DC8"/>
    <w:rsid w:val="00887DDA"/>
    <w:rsid w:val="0089004C"/>
    <w:rsid w:val="0089009A"/>
    <w:rsid w:val="008900F1"/>
    <w:rsid w:val="008904D6"/>
    <w:rsid w:val="00890766"/>
    <w:rsid w:val="008907E5"/>
    <w:rsid w:val="00890C4E"/>
    <w:rsid w:val="008921BB"/>
    <w:rsid w:val="008929E6"/>
    <w:rsid w:val="00892D6E"/>
    <w:rsid w:val="00892FA7"/>
    <w:rsid w:val="008930F8"/>
    <w:rsid w:val="00893213"/>
    <w:rsid w:val="00893DE4"/>
    <w:rsid w:val="008942DF"/>
    <w:rsid w:val="00894999"/>
    <w:rsid w:val="00895858"/>
    <w:rsid w:val="00895E63"/>
    <w:rsid w:val="00896069"/>
    <w:rsid w:val="00896A69"/>
    <w:rsid w:val="00896FA9"/>
    <w:rsid w:val="00897B02"/>
    <w:rsid w:val="008A0080"/>
    <w:rsid w:val="008A04AA"/>
    <w:rsid w:val="008A1205"/>
    <w:rsid w:val="008A1C4C"/>
    <w:rsid w:val="008A1D35"/>
    <w:rsid w:val="008A227F"/>
    <w:rsid w:val="008A3592"/>
    <w:rsid w:val="008A35F3"/>
    <w:rsid w:val="008A3B2A"/>
    <w:rsid w:val="008A3B82"/>
    <w:rsid w:val="008A3BA7"/>
    <w:rsid w:val="008A3CD7"/>
    <w:rsid w:val="008A3EC5"/>
    <w:rsid w:val="008A3EE1"/>
    <w:rsid w:val="008A523D"/>
    <w:rsid w:val="008A5AEB"/>
    <w:rsid w:val="008A6241"/>
    <w:rsid w:val="008A6625"/>
    <w:rsid w:val="008A71C7"/>
    <w:rsid w:val="008A7310"/>
    <w:rsid w:val="008A75D1"/>
    <w:rsid w:val="008A79CF"/>
    <w:rsid w:val="008A7DE1"/>
    <w:rsid w:val="008B09B4"/>
    <w:rsid w:val="008B0DB7"/>
    <w:rsid w:val="008B0F50"/>
    <w:rsid w:val="008B13B2"/>
    <w:rsid w:val="008B2F60"/>
    <w:rsid w:val="008B32AB"/>
    <w:rsid w:val="008B452E"/>
    <w:rsid w:val="008B47A6"/>
    <w:rsid w:val="008B50CC"/>
    <w:rsid w:val="008B55B9"/>
    <w:rsid w:val="008B5665"/>
    <w:rsid w:val="008B5877"/>
    <w:rsid w:val="008B67AD"/>
    <w:rsid w:val="008B7A20"/>
    <w:rsid w:val="008B7BB5"/>
    <w:rsid w:val="008B7DA6"/>
    <w:rsid w:val="008B7F05"/>
    <w:rsid w:val="008C0131"/>
    <w:rsid w:val="008C0517"/>
    <w:rsid w:val="008C10E6"/>
    <w:rsid w:val="008C1229"/>
    <w:rsid w:val="008C165C"/>
    <w:rsid w:val="008C1888"/>
    <w:rsid w:val="008C1D1C"/>
    <w:rsid w:val="008C1E3A"/>
    <w:rsid w:val="008C2121"/>
    <w:rsid w:val="008C22B1"/>
    <w:rsid w:val="008C2C8D"/>
    <w:rsid w:val="008C2CB5"/>
    <w:rsid w:val="008C2E49"/>
    <w:rsid w:val="008C33ED"/>
    <w:rsid w:val="008C36E5"/>
    <w:rsid w:val="008C3A19"/>
    <w:rsid w:val="008C3B99"/>
    <w:rsid w:val="008C5667"/>
    <w:rsid w:val="008C57FF"/>
    <w:rsid w:val="008C6707"/>
    <w:rsid w:val="008C6CA7"/>
    <w:rsid w:val="008C6CDE"/>
    <w:rsid w:val="008C7198"/>
    <w:rsid w:val="008C7635"/>
    <w:rsid w:val="008D0A6D"/>
    <w:rsid w:val="008D13C8"/>
    <w:rsid w:val="008D14D0"/>
    <w:rsid w:val="008D208B"/>
    <w:rsid w:val="008D24AA"/>
    <w:rsid w:val="008D2736"/>
    <w:rsid w:val="008D2C78"/>
    <w:rsid w:val="008D2CB4"/>
    <w:rsid w:val="008D36D5"/>
    <w:rsid w:val="008D37CB"/>
    <w:rsid w:val="008D3D7E"/>
    <w:rsid w:val="008D545D"/>
    <w:rsid w:val="008D563E"/>
    <w:rsid w:val="008D5E4D"/>
    <w:rsid w:val="008D5E57"/>
    <w:rsid w:val="008D6FF4"/>
    <w:rsid w:val="008D76A1"/>
    <w:rsid w:val="008D7A58"/>
    <w:rsid w:val="008D7A7C"/>
    <w:rsid w:val="008E0A05"/>
    <w:rsid w:val="008E0EFD"/>
    <w:rsid w:val="008E15CD"/>
    <w:rsid w:val="008E1C57"/>
    <w:rsid w:val="008E1CF1"/>
    <w:rsid w:val="008E22F3"/>
    <w:rsid w:val="008E2571"/>
    <w:rsid w:val="008E257B"/>
    <w:rsid w:val="008E2E22"/>
    <w:rsid w:val="008E35C5"/>
    <w:rsid w:val="008E5A4E"/>
    <w:rsid w:val="008E74AF"/>
    <w:rsid w:val="008E7C80"/>
    <w:rsid w:val="008F06BC"/>
    <w:rsid w:val="008F178C"/>
    <w:rsid w:val="008F1909"/>
    <w:rsid w:val="008F2217"/>
    <w:rsid w:val="008F2785"/>
    <w:rsid w:val="008F297E"/>
    <w:rsid w:val="008F3738"/>
    <w:rsid w:val="008F48BB"/>
    <w:rsid w:val="008F4C4F"/>
    <w:rsid w:val="008F5BF4"/>
    <w:rsid w:val="008F5CA1"/>
    <w:rsid w:val="008F688A"/>
    <w:rsid w:val="008F6AF3"/>
    <w:rsid w:val="008F7386"/>
    <w:rsid w:val="00900177"/>
    <w:rsid w:val="00900B91"/>
    <w:rsid w:val="00900E82"/>
    <w:rsid w:val="00901321"/>
    <w:rsid w:val="009013BF"/>
    <w:rsid w:val="00901640"/>
    <w:rsid w:val="009017ED"/>
    <w:rsid w:val="00901C4A"/>
    <w:rsid w:val="009022AD"/>
    <w:rsid w:val="0090296B"/>
    <w:rsid w:val="009030D2"/>
    <w:rsid w:val="009032E9"/>
    <w:rsid w:val="00903BE9"/>
    <w:rsid w:val="00903C3D"/>
    <w:rsid w:val="00904611"/>
    <w:rsid w:val="00904720"/>
    <w:rsid w:val="00904814"/>
    <w:rsid w:val="009048D7"/>
    <w:rsid w:val="00905D9C"/>
    <w:rsid w:val="00905FC9"/>
    <w:rsid w:val="0090657B"/>
    <w:rsid w:val="00906F20"/>
    <w:rsid w:val="00906F64"/>
    <w:rsid w:val="00907D65"/>
    <w:rsid w:val="009104B2"/>
    <w:rsid w:val="00911081"/>
    <w:rsid w:val="009127FF"/>
    <w:rsid w:val="0091280C"/>
    <w:rsid w:val="00912A83"/>
    <w:rsid w:val="00913C9A"/>
    <w:rsid w:val="00914981"/>
    <w:rsid w:val="00914C64"/>
    <w:rsid w:val="00914FA3"/>
    <w:rsid w:val="00915A2E"/>
    <w:rsid w:val="009169B2"/>
    <w:rsid w:val="0091784B"/>
    <w:rsid w:val="009178E1"/>
    <w:rsid w:val="00917C38"/>
    <w:rsid w:val="00917D92"/>
    <w:rsid w:val="00920A4F"/>
    <w:rsid w:val="0092158A"/>
    <w:rsid w:val="00921DFE"/>
    <w:rsid w:val="00922A7B"/>
    <w:rsid w:val="0092343D"/>
    <w:rsid w:val="00923CDC"/>
    <w:rsid w:val="0092508D"/>
    <w:rsid w:val="0092511D"/>
    <w:rsid w:val="00925120"/>
    <w:rsid w:val="00925BC5"/>
    <w:rsid w:val="00925D9E"/>
    <w:rsid w:val="00925FB0"/>
    <w:rsid w:val="009262BF"/>
    <w:rsid w:val="00926416"/>
    <w:rsid w:val="00926576"/>
    <w:rsid w:val="0092685C"/>
    <w:rsid w:val="00926CC9"/>
    <w:rsid w:val="00927443"/>
    <w:rsid w:val="009274DA"/>
    <w:rsid w:val="0092751B"/>
    <w:rsid w:val="00927983"/>
    <w:rsid w:val="00930402"/>
    <w:rsid w:val="00930F5F"/>
    <w:rsid w:val="009315C1"/>
    <w:rsid w:val="00931AF5"/>
    <w:rsid w:val="00932955"/>
    <w:rsid w:val="00932D00"/>
    <w:rsid w:val="0093329E"/>
    <w:rsid w:val="00933368"/>
    <w:rsid w:val="00933F51"/>
    <w:rsid w:val="00933FD4"/>
    <w:rsid w:val="00934382"/>
    <w:rsid w:val="00934449"/>
    <w:rsid w:val="009354F3"/>
    <w:rsid w:val="00935C72"/>
    <w:rsid w:val="00935CF6"/>
    <w:rsid w:val="00936408"/>
    <w:rsid w:val="00937A7D"/>
    <w:rsid w:val="009404A4"/>
    <w:rsid w:val="00940ED4"/>
    <w:rsid w:val="009411F8"/>
    <w:rsid w:val="0094130E"/>
    <w:rsid w:val="0094261C"/>
    <w:rsid w:val="00943242"/>
    <w:rsid w:val="00943295"/>
    <w:rsid w:val="0094336D"/>
    <w:rsid w:val="009433FC"/>
    <w:rsid w:val="00943519"/>
    <w:rsid w:val="0094366D"/>
    <w:rsid w:val="00943C99"/>
    <w:rsid w:val="0094476C"/>
    <w:rsid w:val="00944C9D"/>
    <w:rsid w:val="00945241"/>
    <w:rsid w:val="009456BF"/>
    <w:rsid w:val="00945788"/>
    <w:rsid w:val="00945E18"/>
    <w:rsid w:val="009469E4"/>
    <w:rsid w:val="00947126"/>
    <w:rsid w:val="009474F9"/>
    <w:rsid w:val="00947B65"/>
    <w:rsid w:val="00947B7A"/>
    <w:rsid w:val="00950227"/>
    <w:rsid w:val="00950779"/>
    <w:rsid w:val="0095091F"/>
    <w:rsid w:val="00950CA3"/>
    <w:rsid w:val="00951454"/>
    <w:rsid w:val="009514A9"/>
    <w:rsid w:val="009519F3"/>
    <w:rsid w:val="00951CF9"/>
    <w:rsid w:val="00951DEB"/>
    <w:rsid w:val="00951F88"/>
    <w:rsid w:val="00952114"/>
    <w:rsid w:val="00953529"/>
    <w:rsid w:val="0095385B"/>
    <w:rsid w:val="00953AB0"/>
    <w:rsid w:val="00953AFE"/>
    <w:rsid w:val="0095419D"/>
    <w:rsid w:val="009545A2"/>
    <w:rsid w:val="00954BDF"/>
    <w:rsid w:val="00954EB1"/>
    <w:rsid w:val="00954F49"/>
    <w:rsid w:val="00955E6F"/>
    <w:rsid w:val="00957021"/>
    <w:rsid w:val="00957788"/>
    <w:rsid w:val="00960C03"/>
    <w:rsid w:val="009614A1"/>
    <w:rsid w:val="00961662"/>
    <w:rsid w:val="009618EE"/>
    <w:rsid w:val="00961955"/>
    <w:rsid w:val="00962549"/>
    <w:rsid w:val="009633FB"/>
    <w:rsid w:val="00963BC9"/>
    <w:rsid w:val="00963C8C"/>
    <w:rsid w:val="00964406"/>
    <w:rsid w:val="00964DEB"/>
    <w:rsid w:val="0096522C"/>
    <w:rsid w:val="009657BA"/>
    <w:rsid w:val="00965BF4"/>
    <w:rsid w:val="009662F0"/>
    <w:rsid w:val="0096635E"/>
    <w:rsid w:val="009663B9"/>
    <w:rsid w:val="009664A6"/>
    <w:rsid w:val="009666D1"/>
    <w:rsid w:val="00966A6F"/>
    <w:rsid w:val="009671FC"/>
    <w:rsid w:val="0096748F"/>
    <w:rsid w:val="009674AB"/>
    <w:rsid w:val="00967973"/>
    <w:rsid w:val="00970599"/>
    <w:rsid w:val="00970ED3"/>
    <w:rsid w:val="009715BD"/>
    <w:rsid w:val="00971FE8"/>
    <w:rsid w:val="00971FED"/>
    <w:rsid w:val="00972055"/>
    <w:rsid w:val="00972628"/>
    <w:rsid w:val="00972FA7"/>
    <w:rsid w:val="0097301A"/>
    <w:rsid w:val="00974429"/>
    <w:rsid w:val="00974B78"/>
    <w:rsid w:val="009753E2"/>
    <w:rsid w:val="00975E21"/>
    <w:rsid w:val="00976033"/>
    <w:rsid w:val="00976FF4"/>
    <w:rsid w:val="009808F3"/>
    <w:rsid w:val="00980F0F"/>
    <w:rsid w:val="009811BB"/>
    <w:rsid w:val="009812A9"/>
    <w:rsid w:val="009815BB"/>
    <w:rsid w:val="00982386"/>
    <w:rsid w:val="00982FF9"/>
    <w:rsid w:val="009830A3"/>
    <w:rsid w:val="009834A3"/>
    <w:rsid w:val="009834D6"/>
    <w:rsid w:val="009835E1"/>
    <w:rsid w:val="00984A37"/>
    <w:rsid w:val="00984BFD"/>
    <w:rsid w:val="0098561C"/>
    <w:rsid w:val="00985AF0"/>
    <w:rsid w:val="00986609"/>
    <w:rsid w:val="0098719B"/>
    <w:rsid w:val="0098763B"/>
    <w:rsid w:val="00987A8C"/>
    <w:rsid w:val="009902B7"/>
    <w:rsid w:val="00990515"/>
    <w:rsid w:val="00990909"/>
    <w:rsid w:val="00990AE4"/>
    <w:rsid w:val="00990CEA"/>
    <w:rsid w:val="00990DCB"/>
    <w:rsid w:val="0099125B"/>
    <w:rsid w:val="009912A5"/>
    <w:rsid w:val="00991BBA"/>
    <w:rsid w:val="009922FA"/>
    <w:rsid w:val="009927B9"/>
    <w:rsid w:val="00993BCC"/>
    <w:rsid w:val="00993BFF"/>
    <w:rsid w:val="00993C7C"/>
    <w:rsid w:val="0099582A"/>
    <w:rsid w:val="00995D0A"/>
    <w:rsid w:val="009A04B6"/>
    <w:rsid w:val="009A0FF8"/>
    <w:rsid w:val="009A1472"/>
    <w:rsid w:val="009A1DBB"/>
    <w:rsid w:val="009A2B22"/>
    <w:rsid w:val="009A2D61"/>
    <w:rsid w:val="009A3003"/>
    <w:rsid w:val="009A32CA"/>
    <w:rsid w:val="009A3811"/>
    <w:rsid w:val="009A3CC3"/>
    <w:rsid w:val="009A4111"/>
    <w:rsid w:val="009A41D8"/>
    <w:rsid w:val="009A4517"/>
    <w:rsid w:val="009A4893"/>
    <w:rsid w:val="009A48F7"/>
    <w:rsid w:val="009A4FBC"/>
    <w:rsid w:val="009A5850"/>
    <w:rsid w:val="009A5A7B"/>
    <w:rsid w:val="009A6033"/>
    <w:rsid w:val="009A66C8"/>
    <w:rsid w:val="009A6B89"/>
    <w:rsid w:val="009A6C0C"/>
    <w:rsid w:val="009A6CFE"/>
    <w:rsid w:val="009A7451"/>
    <w:rsid w:val="009A7F94"/>
    <w:rsid w:val="009B0487"/>
    <w:rsid w:val="009B0D69"/>
    <w:rsid w:val="009B0D96"/>
    <w:rsid w:val="009B0EEA"/>
    <w:rsid w:val="009B17A0"/>
    <w:rsid w:val="009B17A4"/>
    <w:rsid w:val="009B204B"/>
    <w:rsid w:val="009B3491"/>
    <w:rsid w:val="009B3A25"/>
    <w:rsid w:val="009B3BB4"/>
    <w:rsid w:val="009B4FEA"/>
    <w:rsid w:val="009B537F"/>
    <w:rsid w:val="009B5A76"/>
    <w:rsid w:val="009B6600"/>
    <w:rsid w:val="009B6BA0"/>
    <w:rsid w:val="009B70D6"/>
    <w:rsid w:val="009B77B6"/>
    <w:rsid w:val="009B7BDD"/>
    <w:rsid w:val="009C053E"/>
    <w:rsid w:val="009C07F0"/>
    <w:rsid w:val="009C0895"/>
    <w:rsid w:val="009C096B"/>
    <w:rsid w:val="009C2764"/>
    <w:rsid w:val="009C2E0C"/>
    <w:rsid w:val="009C3CBE"/>
    <w:rsid w:val="009C4187"/>
    <w:rsid w:val="009C43E9"/>
    <w:rsid w:val="009C44E2"/>
    <w:rsid w:val="009C5053"/>
    <w:rsid w:val="009C5129"/>
    <w:rsid w:val="009C57D0"/>
    <w:rsid w:val="009C5BE5"/>
    <w:rsid w:val="009C6070"/>
    <w:rsid w:val="009C63C6"/>
    <w:rsid w:val="009C65C8"/>
    <w:rsid w:val="009C6B32"/>
    <w:rsid w:val="009C7A9C"/>
    <w:rsid w:val="009D0295"/>
    <w:rsid w:val="009D1431"/>
    <w:rsid w:val="009D1D17"/>
    <w:rsid w:val="009D2245"/>
    <w:rsid w:val="009D3103"/>
    <w:rsid w:val="009D33C9"/>
    <w:rsid w:val="009D349D"/>
    <w:rsid w:val="009D38F6"/>
    <w:rsid w:val="009D39D4"/>
    <w:rsid w:val="009D3C51"/>
    <w:rsid w:val="009D3F5A"/>
    <w:rsid w:val="009D4E0E"/>
    <w:rsid w:val="009D5098"/>
    <w:rsid w:val="009D520B"/>
    <w:rsid w:val="009D5706"/>
    <w:rsid w:val="009D5AD3"/>
    <w:rsid w:val="009D617D"/>
    <w:rsid w:val="009D6ABC"/>
    <w:rsid w:val="009D6F96"/>
    <w:rsid w:val="009D732A"/>
    <w:rsid w:val="009D73CD"/>
    <w:rsid w:val="009D7996"/>
    <w:rsid w:val="009D7B99"/>
    <w:rsid w:val="009D7C40"/>
    <w:rsid w:val="009D7F1D"/>
    <w:rsid w:val="009D7FD4"/>
    <w:rsid w:val="009E036E"/>
    <w:rsid w:val="009E0485"/>
    <w:rsid w:val="009E0C95"/>
    <w:rsid w:val="009E11D6"/>
    <w:rsid w:val="009E2333"/>
    <w:rsid w:val="009E2D97"/>
    <w:rsid w:val="009E3217"/>
    <w:rsid w:val="009E3CA3"/>
    <w:rsid w:val="009E3FEB"/>
    <w:rsid w:val="009E4C50"/>
    <w:rsid w:val="009E5C94"/>
    <w:rsid w:val="009E5E05"/>
    <w:rsid w:val="009E60F4"/>
    <w:rsid w:val="009E63EC"/>
    <w:rsid w:val="009E7A9F"/>
    <w:rsid w:val="009F02AA"/>
    <w:rsid w:val="009F0DB1"/>
    <w:rsid w:val="009F17D5"/>
    <w:rsid w:val="009F1E89"/>
    <w:rsid w:val="009F2AEA"/>
    <w:rsid w:val="009F2E2E"/>
    <w:rsid w:val="009F3020"/>
    <w:rsid w:val="009F367F"/>
    <w:rsid w:val="009F3D32"/>
    <w:rsid w:val="009F3E78"/>
    <w:rsid w:val="009F4637"/>
    <w:rsid w:val="009F4640"/>
    <w:rsid w:val="009F4B74"/>
    <w:rsid w:val="009F5434"/>
    <w:rsid w:val="009F5906"/>
    <w:rsid w:val="009F6E61"/>
    <w:rsid w:val="009F77F0"/>
    <w:rsid w:val="009F7D13"/>
    <w:rsid w:val="009F7E63"/>
    <w:rsid w:val="00A006E6"/>
    <w:rsid w:val="00A01498"/>
    <w:rsid w:val="00A0156B"/>
    <w:rsid w:val="00A01B6B"/>
    <w:rsid w:val="00A01C81"/>
    <w:rsid w:val="00A01E31"/>
    <w:rsid w:val="00A0201E"/>
    <w:rsid w:val="00A0332C"/>
    <w:rsid w:val="00A03529"/>
    <w:rsid w:val="00A0376E"/>
    <w:rsid w:val="00A03905"/>
    <w:rsid w:val="00A0414F"/>
    <w:rsid w:val="00A04347"/>
    <w:rsid w:val="00A04391"/>
    <w:rsid w:val="00A04E63"/>
    <w:rsid w:val="00A0550E"/>
    <w:rsid w:val="00A05ED3"/>
    <w:rsid w:val="00A06069"/>
    <w:rsid w:val="00A0623A"/>
    <w:rsid w:val="00A06EC2"/>
    <w:rsid w:val="00A078E2"/>
    <w:rsid w:val="00A0796E"/>
    <w:rsid w:val="00A10758"/>
    <w:rsid w:val="00A10A37"/>
    <w:rsid w:val="00A10AF5"/>
    <w:rsid w:val="00A10C6C"/>
    <w:rsid w:val="00A10F5C"/>
    <w:rsid w:val="00A11317"/>
    <w:rsid w:val="00A113B9"/>
    <w:rsid w:val="00A11835"/>
    <w:rsid w:val="00A126B4"/>
    <w:rsid w:val="00A129CC"/>
    <w:rsid w:val="00A12D77"/>
    <w:rsid w:val="00A12DE7"/>
    <w:rsid w:val="00A13330"/>
    <w:rsid w:val="00A145BD"/>
    <w:rsid w:val="00A14A1B"/>
    <w:rsid w:val="00A14C8B"/>
    <w:rsid w:val="00A158D0"/>
    <w:rsid w:val="00A15A65"/>
    <w:rsid w:val="00A16007"/>
    <w:rsid w:val="00A16765"/>
    <w:rsid w:val="00A16A53"/>
    <w:rsid w:val="00A16D71"/>
    <w:rsid w:val="00A17FEC"/>
    <w:rsid w:val="00A2025C"/>
    <w:rsid w:val="00A20990"/>
    <w:rsid w:val="00A20B42"/>
    <w:rsid w:val="00A20B98"/>
    <w:rsid w:val="00A2124D"/>
    <w:rsid w:val="00A21ADC"/>
    <w:rsid w:val="00A21BB9"/>
    <w:rsid w:val="00A21CB1"/>
    <w:rsid w:val="00A2220C"/>
    <w:rsid w:val="00A22431"/>
    <w:rsid w:val="00A22C09"/>
    <w:rsid w:val="00A22D9A"/>
    <w:rsid w:val="00A22F4A"/>
    <w:rsid w:val="00A2340F"/>
    <w:rsid w:val="00A236D4"/>
    <w:rsid w:val="00A238CA"/>
    <w:rsid w:val="00A23AE3"/>
    <w:rsid w:val="00A24CF8"/>
    <w:rsid w:val="00A25309"/>
    <w:rsid w:val="00A25413"/>
    <w:rsid w:val="00A25A1A"/>
    <w:rsid w:val="00A27253"/>
    <w:rsid w:val="00A3026F"/>
    <w:rsid w:val="00A30809"/>
    <w:rsid w:val="00A30DEE"/>
    <w:rsid w:val="00A30F84"/>
    <w:rsid w:val="00A31363"/>
    <w:rsid w:val="00A32E50"/>
    <w:rsid w:val="00A32EAC"/>
    <w:rsid w:val="00A331A1"/>
    <w:rsid w:val="00A338BA"/>
    <w:rsid w:val="00A339BE"/>
    <w:rsid w:val="00A34CDC"/>
    <w:rsid w:val="00A3527A"/>
    <w:rsid w:val="00A3530E"/>
    <w:rsid w:val="00A357B2"/>
    <w:rsid w:val="00A360E1"/>
    <w:rsid w:val="00A363B6"/>
    <w:rsid w:val="00A36663"/>
    <w:rsid w:val="00A36992"/>
    <w:rsid w:val="00A36F2F"/>
    <w:rsid w:val="00A37236"/>
    <w:rsid w:val="00A3725B"/>
    <w:rsid w:val="00A37A4F"/>
    <w:rsid w:val="00A37FA5"/>
    <w:rsid w:val="00A40652"/>
    <w:rsid w:val="00A40EDB"/>
    <w:rsid w:val="00A42B73"/>
    <w:rsid w:val="00A43271"/>
    <w:rsid w:val="00A4347F"/>
    <w:rsid w:val="00A434A1"/>
    <w:rsid w:val="00A434B1"/>
    <w:rsid w:val="00A43ADD"/>
    <w:rsid w:val="00A43F38"/>
    <w:rsid w:val="00A44163"/>
    <w:rsid w:val="00A44505"/>
    <w:rsid w:val="00A4476C"/>
    <w:rsid w:val="00A450AC"/>
    <w:rsid w:val="00A450F8"/>
    <w:rsid w:val="00A4552C"/>
    <w:rsid w:val="00A456A3"/>
    <w:rsid w:val="00A45B86"/>
    <w:rsid w:val="00A45C57"/>
    <w:rsid w:val="00A45F05"/>
    <w:rsid w:val="00A467E8"/>
    <w:rsid w:val="00A471EC"/>
    <w:rsid w:val="00A5022D"/>
    <w:rsid w:val="00A50386"/>
    <w:rsid w:val="00A50EC1"/>
    <w:rsid w:val="00A5137A"/>
    <w:rsid w:val="00A51923"/>
    <w:rsid w:val="00A51A4A"/>
    <w:rsid w:val="00A52D49"/>
    <w:rsid w:val="00A53650"/>
    <w:rsid w:val="00A5393B"/>
    <w:rsid w:val="00A53E1C"/>
    <w:rsid w:val="00A54716"/>
    <w:rsid w:val="00A54C51"/>
    <w:rsid w:val="00A54E93"/>
    <w:rsid w:val="00A550EE"/>
    <w:rsid w:val="00A56308"/>
    <w:rsid w:val="00A56C2C"/>
    <w:rsid w:val="00A56E63"/>
    <w:rsid w:val="00A576E3"/>
    <w:rsid w:val="00A57A17"/>
    <w:rsid w:val="00A57AFE"/>
    <w:rsid w:val="00A60118"/>
    <w:rsid w:val="00A6059B"/>
    <w:rsid w:val="00A606D6"/>
    <w:rsid w:val="00A60FFC"/>
    <w:rsid w:val="00A61415"/>
    <w:rsid w:val="00A614E1"/>
    <w:rsid w:val="00A6162C"/>
    <w:rsid w:val="00A61F9A"/>
    <w:rsid w:val="00A61FC2"/>
    <w:rsid w:val="00A6312B"/>
    <w:rsid w:val="00A63296"/>
    <w:rsid w:val="00A63623"/>
    <w:rsid w:val="00A6374C"/>
    <w:rsid w:val="00A638A9"/>
    <w:rsid w:val="00A63C4F"/>
    <w:rsid w:val="00A63FF0"/>
    <w:rsid w:val="00A66082"/>
    <w:rsid w:val="00A66385"/>
    <w:rsid w:val="00A66823"/>
    <w:rsid w:val="00A668A7"/>
    <w:rsid w:val="00A66964"/>
    <w:rsid w:val="00A66BA1"/>
    <w:rsid w:val="00A66CB9"/>
    <w:rsid w:val="00A66F85"/>
    <w:rsid w:val="00A676CF"/>
    <w:rsid w:val="00A678CF"/>
    <w:rsid w:val="00A67975"/>
    <w:rsid w:val="00A67A20"/>
    <w:rsid w:val="00A70B94"/>
    <w:rsid w:val="00A710AA"/>
    <w:rsid w:val="00A71A0D"/>
    <w:rsid w:val="00A72D13"/>
    <w:rsid w:val="00A73085"/>
    <w:rsid w:val="00A734B5"/>
    <w:rsid w:val="00A73AF8"/>
    <w:rsid w:val="00A7402F"/>
    <w:rsid w:val="00A7437C"/>
    <w:rsid w:val="00A744BA"/>
    <w:rsid w:val="00A75176"/>
    <w:rsid w:val="00A7543D"/>
    <w:rsid w:val="00A754FB"/>
    <w:rsid w:val="00A7573C"/>
    <w:rsid w:val="00A75BD7"/>
    <w:rsid w:val="00A7607D"/>
    <w:rsid w:val="00A7612F"/>
    <w:rsid w:val="00A76356"/>
    <w:rsid w:val="00A76496"/>
    <w:rsid w:val="00A76B88"/>
    <w:rsid w:val="00A76C08"/>
    <w:rsid w:val="00A76D64"/>
    <w:rsid w:val="00A778D5"/>
    <w:rsid w:val="00A77FDD"/>
    <w:rsid w:val="00A803DB"/>
    <w:rsid w:val="00A81237"/>
    <w:rsid w:val="00A814FC"/>
    <w:rsid w:val="00A82388"/>
    <w:rsid w:val="00A82412"/>
    <w:rsid w:val="00A826E3"/>
    <w:rsid w:val="00A82927"/>
    <w:rsid w:val="00A82A49"/>
    <w:rsid w:val="00A83C4B"/>
    <w:rsid w:val="00A84400"/>
    <w:rsid w:val="00A8471A"/>
    <w:rsid w:val="00A84B04"/>
    <w:rsid w:val="00A850A7"/>
    <w:rsid w:val="00A852F5"/>
    <w:rsid w:val="00A85836"/>
    <w:rsid w:val="00A8633D"/>
    <w:rsid w:val="00A863D9"/>
    <w:rsid w:val="00A865F2"/>
    <w:rsid w:val="00A8673A"/>
    <w:rsid w:val="00A86A66"/>
    <w:rsid w:val="00A86E89"/>
    <w:rsid w:val="00A87032"/>
    <w:rsid w:val="00A870BF"/>
    <w:rsid w:val="00A906B6"/>
    <w:rsid w:val="00A91035"/>
    <w:rsid w:val="00A92295"/>
    <w:rsid w:val="00A92568"/>
    <w:rsid w:val="00A92CE3"/>
    <w:rsid w:val="00A9390E"/>
    <w:rsid w:val="00A9393D"/>
    <w:rsid w:val="00A946A2"/>
    <w:rsid w:val="00A94BF5"/>
    <w:rsid w:val="00A94DDA"/>
    <w:rsid w:val="00A95CDF"/>
    <w:rsid w:val="00A95DA1"/>
    <w:rsid w:val="00A95EB4"/>
    <w:rsid w:val="00A95F47"/>
    <w:rsid w:val="00A96250"/>
    <w:rsid w:val="00A963E8"/>
    <w:rsid w:val="00A974CA"/>
    <w:rsid w:val="00A97593"/>
    <w:rsid w:val="00A97827"/>
    <w:rsid w:val="00A97CE8"/>
    <w:rsid w:val="00AA0AE0"/>
    <w:rsid w:val="00AA0C24"/>
    <w:rsid w:val="00AA21F6"/>
    <w:rsid w:val="00AA3ACB"/>
    <w:rsid w:val="00AA4D3E"/>
    <w:rsid w:val="00AA4F10"/>
    <w:rsid w:val="00AA591E"/>
    <w:rsid w:val="00AA5972"/>
    <w:rsid w:val="00AA6335"/>
    <w:rsid w:val="00AA6765"/>
    <w:rsid w:val="00AA69A7"/>
    <w:rsid w:val="00AA6C45"/>
    <w:rsid w:val="00AA708E"/>
    <w:rsid w:val="00AA7773"/>
    <w:rsid w:val="00AA79B5"/>
    <w:rsid w:val="00AB0F0C"/>
    <w:rsid w:val="00AB12F6"/>
    <w:rsid w:val="00AB147F"/>
    <w:rsid w:val="00AB1526"/>
    <w:rsid w:val="00AB19FE"/>
    <w:rsid w:val="00AB35E2"/>
    <w:rsid w:val="00AB4142"/>
    <w:rsid w:val="00AB5138"/>
    <w:rsid w:val="00AB54A3"/>
    <w:rsid w:val="00AB6623"/>
    <w:rsid w:val="00AB6762"/>
    <w:rsid w:val="00AB7739"/>
    <w:rsid w:val="00AB7F84"/>
    <w:rsid w:val="00AC002A"/>
    <w:rsid w:val="00AC0D2C"/>
    <w:rsid w:val="00AC1398"/>
    <w:rsid w:val="00AC143D"/>
    <w:rsid w:val="00AC1824"/>
    <w:rsid w:val="00AC210A"/>
    <w:rsid w:val="00AC260A"/>
    <w:rsid w:val="00AC2AF1"/>
    <w:rsid w:val="00AC2D82"/>
    <w:rsid w:val="00AC3001"/>
    <w:rsid w:val="00AC3308"/>
    <w:rsid w:val="00AC38DC"/>
    <w:rsid w:val="00AC3AA4"/>
    <w:rsid w:val="00AC3DC8"/>
    <w:rsid w:val="00AC438A"/>
    <w:rsid w:val="00AC4F24"/>
    <w:rsid w:val="00AC512E"/>
    <w:rsid w:val="00AC5812"/>
    <w:rsid w:val="00AC594D"/>
    <w:rsid w:val="00AC5996"/>
    <w:rsid w:val="00AC6A9C"/>
    <w:rsid w:val="00AC6E80"/>
    <w:rsid w:val="00AC7DFD"/>
    <w:rsid w:val="00AD034F"/>
    <w:rsid w:val="00AD0423"/>
    <w:rsid w:val="00AD0719"/>
    <w:rsid w:val="00AD0C40"/>
    <w:rsid w:val="00AD1B9A"/>
    <w:rsid w:val="00AD1F18"/>
    <w:rsid w:val="00AD204E"/>
    <w:rsid w:val="00AD222E"/>
    <w:rsid w:val="00AD2372"/>
    <w:rsid w:val="00AD2417"/>
    <w:rsid w:val="00AD2B13"/>
    <w:rsid w:val="00AD2FD5"/>
    <w:rsid w:val="00AD396C"/>
    <w:rsid w:val="00AD432B"/>
    <w:rsid w:val="00AD44E0"/>
    <w:rsid w:val="00AD4AD8"/>
    <w:rsid w:val="00AD5062"/>
    <w:rsid w:val="00AD54F5"/>
    <w:rsid w:val="00AD5572"/>
    <w:rsid w:val="00AD5BAD"/>
    <w:rsid w:val="00AD5EC6"/>
    <w:rsid w:val="00AD66A4"/>
    <w:rsid w:val="00AD6B5B"/>
    <w:rsid w:val="00AD71DB"/>
    <w:rsid w:val="00AD7DCF"/>
    <w:rsid w:val="00AE0C9F"/>
    <w:rsid w:val="00AE0DDE"/>
    <w:rsid w:val="00AE1185"/>
    <w:rsid w:val="00AE192C"/>
    <w:rsid w:val="00AE2074"/>
    <w:rsid w:val="00AE245E"/>
    <w:rsid w:val="00AE26EA"/>
    <w:rsid w:val="00AE27D9"/>
    <w:rsid w:val="00AE2E03"/>
    <w:rsid w:val="00AE2FFD"/>
    <w:rsid w:val="00AE30DA"/>
    <w:rsid w:val="00AE3126"/>
    <w:rsid w:val="00AE3265"/>
    <w:rsid w:val="00AE3AC2"/>
    <w:rsid w:val="00AE3E73"/>
    <w:rsid w:val="00AE3F15"/>
    <w:rsid w:val="00AE4997"/>
    <w:rsid w:val="00AE51EA"/>
    <w:rsid w:val="00AE5D58"/>
    <w:rsid w:val="00AE5ED0"/>
    <w:rsid w:val="00AE687D"/>
    <w:rsid w:val="00AE74E7"/>
    <w:rsid w:val="00AF0667"/>
    <w:rsid w:val="00AF0777"/>
    <w:rsid w:val="00AF0B1B"/>
    <w:rsid w:val="00AF0BE7"/>
    <w:rsid w:val="00AF1360"/>
    <w:rsid w:val="00AF1958"/>
    <w:rsid w:val="00AF20E7"/>
    <w:rsid w:val="00AF2960"/>
    <w:rsid w:val="00AF3709"/>
    <w:rsid w:val="00AF393B"/>
    <w:rsid w:val="00AF453C"/>
    <w:rsid w:val="00AF4D09"/>
    <w:rsid w:val="00AF4D61"/>
    <w:rsid w:val="00AF56A4"/>
    <w:rsid w:val="00AF6169"/>
    <w:rsid w:val="00AF6645"/>
    <w:rsid w:val="00AF680D"/>
    <w:rsid w:val="00AF7469"/>
    <w:rsid w:val="00B00058"/>
    <w:rsid w:val="00B0009D"/>
    <w:rsid w:val="00B002A8"/>
    <w:rsid w:val="00B00BB2"/>
    <w:rsid w:val="00B00DAF"/>
    <w:rsid w:val="00B01917"/>
    <w:rsid w:val="00B026D7"/>
    <w:rsid w:val="00B035D5"/>
    <w:rsid w:val="00B03760"/>
    <w:rsid w:val="00B03964"/>
    <w:rsid w:val="00B03B51"/>
    <w:rsid w:val="00B0405A"/>
    <w:rsid w:val="00B05264"/>
    <w:rsid w:val="00B054BB"/>
    <w:rsid w:val="00B05546"/>
    <w:rsid w:val="00B060A3"/>
    <w:rsid w:val="00B060DC"/>
    <w:rsid w:val="00B0610D"/>
    <w:rsid w:val="00B061E3"/>
    <w:rsid w:val="00B063EF"/>
    <w:rsid w:val="00B067A9"/>
    <w:rsid w:val="00B06942"/>
    <w:rsid w:val="00B06AAD"/>
    <w:rsid w:val="00B06EA8"/>
    <w:rsid w:val="00B071F0"/>
    <w:rsid w:val="00B07445"/>
    <w:rsid w:val="00B07C4B"/>
    <w:rsid w:val="00B1022B"/>
    <w:rsid w:val="00B10CC7"/>
    <w:rsid w:val="00B10EC8"/>
    <w:rsid w:val="00B1171E"/>
    <w:rsid w:val="00B118D1"/>
    <w:rsid w:val="00B12AB6"/>
    <w:rsid w:val="00B13967"/>
    <w:rsid w:val="00B13B19"/>
    <w:rsid w:val="00B14A3D"/>
    <w:rsid w:val="00B14E8F"/>
    <w:rsid w:val="00B15A96"/>
    <w:rsid w:val="00B16478"/>
    <w:rsid w:val="00B16AED"/>
    <w:rsid w:val="00B16AFC"/>
    <w:rsid w:val="00B16FF6"/>
    <w:rsid w:val="00B177CE"/>
    <w:rsid w:val="00B200DE"/>
    <w:rsid w:val="00B205D2"/>
    <w:rsid w:val="00B21171"/>
    <w:rsid w:val="00B21C58"/>
    <w:rsid w:val="00B21E53"/>
    <w:rsid w:val="00B221EC"/>
    <w:rsid w:val="00B22241"/>
    <w:rsid w:val="00B22243"/>
    <w:rsid w:val="00B2241B"/>
    <w:rsid w:val="00B2282D"/>
    <w:rsid w:val="00B22877"/>
    <w:rsid w:val="00B22EC1"/>
    <w:rsid w:val="00B24BF5"/>
    <w:rsid w:val="00B25082"/>
    <w:rsid w:val="00B259E6"/>
    <w:rsid w:val="00B25D28"/>
    <w:rsid w:val="00B25E82"/>
    <w:rsid w:val="00B25FDE"/>
    <w:rsid w:val="00B30873"/>
    <w:rsid w:val="00B3088D"/>
    <w:rsid w:val="00B30E6D"/>
    <w:rsid w:val="00B3148D"/>
    <w:rsid w:val="00B315CD"/>
    <w:rsid w:val="00B31CE6"/>
    <w:rsid w:val="00B31E7D"/>
    <w:rsid w:val="00B320CA"/>
    <w:rsid w:val="00B324BA"/>
    <w:rsid w:val="00B32ADD"/>
    <w:rsid w:val="00B32B12"/>
    <w:rsid w:val="00B32CBB"/>
    <w:rsid w:val="00B331B1"/>
    <w:rsid w:val="00B337EF"/>
    <w:rsid w:val="00B338A5"/>
    <w:rsid w:val="00B34F7C"/>
    <w:rsid w:val="00B351D6"/>
    <w:rsid w:val="00B3577A"/>
    <w:rsid w:val="00B37179"/>
    <w:rsid w:val="00B3745A"/>
    <w:rsid w:val="00B37725"/>
    <w:rsid w:val="00B37FA7"/>
    <w:rsid w:val="00B4008D"/>
    <w:rsid w:val="00B400D0"/>
    <w:rsid w:val="00B40283"/>
    <w:rsid w:val="00B409BC"/>
    <w:rsid w:val="00B42253"/>
    <w:rsid w:val="00B4289C"/>
    <w:rsid w:val="00B42D5A"/>
    <w:rsid w:val="00B432ED"/>
    <w:rsid w:val="00B43355"/>
    <w:rsid w:val="00B43363"/>
    <w:rsid w:val="00B43712"/>
    <w:rsid w:val="00B43822"/>
    <w:rsid w:val="00B43EC9"/>
    <w:rsid w:val="00B44C80"/>
    <w:rsid w:val="00B44D2B"/>
    <w:rsid w:val="00B4561C"/>
    <w:rsid w:val="00B45D92"/>
    <w:rsid w:val="00B46A64"/>
    <w:rsid w:val="00B47184"/>
    <w:rsid w:val="00B4746B"/>
    <w:rsid w:val="00B47715"/>
    <w:rsid w:val="00B47DDA"/>
    <w:rsid w:val="00B503B0"/>
    <w:rsid w:val="00B50569"/>
    <w:rsid w:val="00B512A3"/>
    <w:rsid w:val="00B5141A"/>
    <w:rsid w:val="00B52476"/>
    <w:rsid w:val="00B53AE0"/>
    <w:rsid w:val="00B5400C"/>
    <w:rsid w:val="00B541D9"/>
    <w:rsid w:val="00B54400"/>
    <w:rsid w:val="00B546DC"/>
    <w:rsid w:val="00B54D52"/>
    <w:rsid w:val="00B54D55"/>
    <w:rsid w:val="00B553D2"/>
    <w:rsid w:val="00B55553"/>
    <w:rsid w:val="00B556B6"/>
    <w:rsid w:val="00B5655A"/>
    <w:rsid w:val="00B5717C"/>
    <w:rsid w:val="00B57760"/>
    <w:rsid w:val="00B6071E"/>
    <w:rsid w:val="00B607E1"/>
    <w:rsid w:val="00B607F3"/>
    <w:rsid w:val="00B60808"/>
    <w:rsid w:val="00B6098A"/>
    <w:rsid w:val="00B60F5F"/>
    <w:rsid w:val="00B61361"/>
    <w:rsid w:val="00B61908"/>
    <w:rsid w:val="00B61F8C"/>
    <w:rsid w:val="00B61FE4"/>
    <w:rsid w:val="00B62212"/>
    <w:rsid w:val="00B63013"/>
    <w:rsid w:val="00B64D1E"/>
    <w:rsid w:val="00B65997"/>
    <w:rsid w:val="00B65C27"/>
    <w:rsid w:val="00B66B71"/>
    <w:rsid w:val="00B66CAC"/>
    <w:rsid w:val="00B671A9"/>
    <w:rsid w:val="00B67331"/>
    <w:rsid w:val="00B6792E"/>
    <w:rsid w:val="00B7032F"/>
    <w:rsid w:val="00B70925"/>
    <w:rsid w:val="00B70D8B"/>
    <w:rsid w:val="00B70FF2"/>
    <w:rsid w:val="00B71C38"/>
    <w:rsid w:val="00B722F4"/>
    <w:rsid w:val="00B724DC"/>
    <w:rsid w:val="00B73095"/>
    <w:rsid w:val="00B73573"/>
    <w:rsid w:val="00B73A5B"/>
    <w:rsid w:val="00B73D7F"/>
    <w:rsid w:val="00B73F90"/>
    <w:rsid w:val="00B74A12"/>
    <w:rsid w:val="00B754F4"/>
    <w:rsid w:val="00B7583E"/>
    <w:rsid w:val="00B7607F"/>
    <w:rsid w:val="00B772D2"/>
    <w:rsid w:val="00B77ED7"/>
    <w:rsid w:val="00B80702"/>
    <w:rsid w:val="00B8085A"/>
    <w:rsid w:val="00B80D3A"/>
    <w:rsid w:val="00B80F70"/>
    <w:rsid w:val="00B80FEB"/>
    <w:rsid w:val="00B8108C"/>
    <w:rsid w:val="00B8160A"/>
    <w:rsid w:val="00B819EE"/>
    <w:rsid w:val="00B81FF5"/>
    <w:rsid w:val="00B8289C"/>
    <w:rsid w:val="00B82BFB"/>
    <w:rsid w:val="00B82DE8"/>
    <w:rsid w:val="00B83735"/>
    <w:rsid w:val="00B84924"/>
    <w:rsid w:val="00B84B89"/>
    <w:rsid w:val="00B84DF2"/>
    <w:rsid w:val="00B84FCD"/>
    <w:rsid w:val="00B8529A"/>
    <w:rsid w:val="00B853F6"/>
    <w:rsid w:val="00B85E5C"/>
    <w:rsid w:val="00B85FB8"/>
    <w:rsid w:val="00B8680E"/>
    <w:rsid w:val="00B869CB"/>
    <w:rsid w:val="00B86E33"/>
    <w:rsid w:val="00B874B4"/>
    <w:rsid w:val="00B87C4C"/>
    <w:rsid w:val="00B87CC0"/>
    <w:rsid w:val="00B9037F"/>
    <w:rsid w:val="00B90431"/>
    <w:rsid w:val="00B907E8"/>
    <w:rsid w:val="00B90D7C"/>
    <w:rsid w:val="00B9104E"/>
    <w:rsid w:val="00B912E2"/>
    <w:rsid w:val="00B91706"/>
    <w:rsid w:val="00B91DA5"/>
    <w:rsid w:val="00B924D0"/>
    <w:rsid w:val="00B926FA"/>
    <w:rsid w:val="00B93390"/>
    <w:rsid w:val="00B945EC"/>
    <w:rsid w:val="00B94965"/>
    <w:rsid w:val="00B949F7"/>
    <w:rsid w:val="00B94C77"/>
    <w:rsid w:val="00B94D8D"/>
    <w:rsid w:val="00B9517A"/>
    <w:rsid w:val="00B957CD"/>
    <w:rsid w:val="00B95ADC"/>
    <w:rsid w:val="00B95E16"/>
    <w:rsid w:val="00B96AAF"/>
    <w:rsid w:val="00B96D01"/>
    <w:rsid w:val="00B97008"/>
    <w:rsid w:val="00B9735E"/>
    <w:rsid w:val="00B97AAA"/>
    <w:rsid w:val="00BA015C"/>
    <w:rsid w:val="00BA06A4"/>
    <w:rsid w:val="00BA0F78"/>
    <w:rsid w:val="00BA1DCC"/>
    <w:rsid w:val="00BA1E60"/>
    <w:rsid w:val="00BA262F"/>
    <w:rsid w:val="00BA2919"/>
    <w:rsid w:val="00BA2A61"/>
    <w:rsid w:val="00BA2BA0"/>
    <w:rsid w:val="00BA2F76"/>
    <w:rsid w:val="00BA3146"/>
    <w:rsid w:val="00BA4008"/>
    <w:rsid w:val="00BA4830"/>
    <w:rsid w:val="00BA4ED0"/>
    <w:rsid w:val="00BA5047"/>
    <w:rsid w:val="00BA5064"/>
    <w:rsid w:val="00BA583F"/>
    <w:rsid w:val="00BA5FC0"/>
    <w:rsid w:val="00BA6B79"/>
    <w:rsid w:val="00BA7596"/>
    <w:rsid w:val="00BA7F9E"/>
    <w:rsid w:val="00BB0218"/>
    <w:rsid w:val="00BB0579"/>
    <w:rsid w:val="00BB0990"/>
    <w:rsid w:val="00BB0A90"/>
    <w:rsid w:val="00BB0CB9"/>
    <w:rsid w:val="00BB1597"/>
    <w:rsid w:val="00BB1666"/>
    <w:rsid w:val="00BB16CF"/>
    <w:rsid w:val="00BB18BE"/>
    <w:rsid w:val="00BB1997"/>
    <w:rsid w:val="00BB1D6B"/>
    <w:rsid w:val="00BB259C"/>
    <w:rsid w:val="00BB2602"/>
    <w:rsid w:val="00BB273B"/>
    <w:rsid w:val="00BB2D40"/>
    <w:rsid w:val="00BB304F"/>
    <w:rsid w:val="00BB30D2"/>
    <w:rsid w:val="00BB3419"/>
    <w:rsid w:val="00BB369E"/>
    <w:rsid w:val="00BB3E06"/>
    <w:rsid w:val="00BB41C9"/>
    <w:rsid w:val="00BB4FE8"/>
    <w:rsid w:val="00BB5B8E"/>
    <w:rsid w:val="00BB5FDB"/>
    <w:rsid w:val="00BC01BA"/>
    <w:rsid w:val="00BC0C4B"/>
    <w:rsid w:val="00BC10B7"/>
    <w:rsid w:val="00BC1A38"/>
    <w:rsid w:val="00BC203D"/>
    <w:rsid w:val="00BC2543"/>
    <w:rsid w:val="00BC2DEF"/>
    <w:rsid w:val="00BC2FB3"/>
    <w:rsid w:val="00BC3329"/>
    <w:rsid w:val="00BC36EB"/>
    <w:rsid w:val="00BC3847"/>
    <w:rsid w:val="00BC391C"/>
    <w:rsid w:val="00BC5818"/>
    <w:rsid w:val="00BC5C1E"/>
    <w:rsid w:val="00BC6142"/>
    <w:rsid w:val="00BC71DB"/>
    <w:rsid w:val="00BC7553"/>
    <w:rsid w:val="00BC7A68"/>
    <w:rsid w:val="00BC7B4A"/>
    <w:rsid w:val="00BD05ED"/>
    <w:rsid w:val="00BD0E41"/>
    <w:rsid w:val="00BD1A6A"/>
    <w:rsid w:val="00BD1C43"/>
    <w:rsid w:val="00BD2668"/>
    <w:rsid w:val="00BD2C84"/>
    <w:rsid w:val="00BD3406"/>
    <w:rsid w:val="00BD3CCA"/>
    <w:rsid w:val="00BD48DA"/>
    <w:rsid w:val="00BD498E"/>
    <w:rsid w:val="00BD4DC1"/>
    <w:rsid w:val="00BD506D"/>
    <w:rsid w:val="00BD512C"/>
    <w:rsid w:val="00BD5178"/>
    <w:rsid w:val="00BD547E"/>
    <w:rsid w:val="00BD5626"/>
    <w:rsid w:val="00BD5898"/>
    <w:rsid w:val="00BD6211"/>
    <w:rsid w:val="00BD6312"/>
    <w:rsid w:val="00BD6808"/>
    <w:rsid w:val="00BD7F9B"/>
    <w:rsid w:val="00BE0430"/>
    <w:rsid w:val="00BE088D"/>
    <w:rsid w:val="00BE0DFE"/>
    <w:rsid w:val="00BE14E1"/>
    <w:rsid w:val="00BE165F"/>
    <w:rsid w:val="00BE177E"/>
    <w:rsid w:val="00BE17F3"/>
    <w:rsid w:val="00BE2588"/>
    <w:rsid w:val="00BE261A"/>
    <w:rsid w:val="00BE2E05"/>
    <w:rsid w:val="00BE2E69"/>
    <w:rsid w:val="00BE3513"/>
    <w:rsid w:val="00BE355B"/>
    <w:rsid w:val="00BE371A"/>
    <w:rsid w:val="00BE45B2"/>
    <w:rsid w:val="00BE4649"/>
    <w:rsid w:val="00BE4D6A"/>
    <w:rsid w:val="00BE5FAD"/>
    <w:rsid w:val="00BE6B9B"/>
    <w:rsid w:val="00BE74CE"/>
    <w:rsid w:val="00BE7FB7"/>
    <w:rsid w:val="00BF0CFF"/>
    <w:rsid w:val="00BF0EA5"/>
    <w:rsid w:val="00BF0FA2"/>
    <w:rsid w:val="00BF109F"/>
    <w:rsid w:val="00BF1295"/>
    <w:rsid w:val="00BF27CC"/>
    <w:rsid w:val="00BF28B9"/>
    <w:rsid w:val="00BF3370"/>
    <w:rsid w:val="00BF3519"/>
    <w:rsid w:val="00BF3623"/>
    <w:rsid w:val="00BF38AE"/>
    <w:rsid w:val="00BF3E9C"/>
    <w:rsid w:val="00BF5197"/>
    <w:rsid w:val="00BF5B8F"/>
    <w:rsid w:val="00BF5D32"/>
    <w:rsid w:val="00BF6087"/>
    <w:rsid w:val="00BF6F3A"/>
    <w:rsid w:val="00BF7444"/>
    <w:rsid w:val="00C01BA8"/>
    <w:rsid w:val="00C01F34"/>
    <w:rsid w:val="00C01F8E"/>
    <w:rsid w:val="00C032EF"/>
    <w:rsid w:val="00C03D95"/>
    <w:rsid w:val="00C03F26"/>
    <w:rsid w:val="00C0415D"/>
    <w:rsid w:val="00C042DE"/>
    <w:rsid w:val="00C049B1"/>
    <w:rsid w:val="00C04A35"/>
    <w:rsid w:val="00C05464"/>
    <w:rsid w:val="00C0546D"/>
    <w:rsid w:val="00C06A71"/>
    <w:rsid w:val="00C06E55"/>
    <w:rsid w:val="00C073D2"/>
    <w:rsid w:val="00C07ABA"/>
    <w:rsid w:val="00C07F86"/>
    <w:rsid w:val="00C07FBE"/>
    <w:rsid w:val="00C1064D"/>
    <w:rsid w:val="00C10A01"/>
    <w:rsid w:val="00C10CF9"/>
    <w:rsid w:val="00C10E3C"/>
    <w:rsid w:val="00C1164B"/>
    <w:rsid w:val="00C116F2"/>
    <w:rsid w:val="00C11A15"/>
    <w:rsid w:val="00C11DF3"/>
    <w:rsid w:val="00C12975"/>
    <w:rsid w:val="00C13033"/>
    <w:rsid w:val="00C13134"/>
    <w:rsid w:val="00C133B9"/>
    <w:rsid w:val="00C13559"/>
    <w:rsid w:val="00C141D6"/>
    <w:rsid w:val="00C146EF"/>
    <w:rsid w:val="00C15E30"/>
    <w:rsid w:val="00C165E7"/>
    <w:rsid w:val="00C16AA6"/>
    <w:rsid w:val="00C179AC"/>
    <w:rsid w:val="00C207BD"/>
    <w:rsid w:val="00C216BE"/>
    <w:rsid w:val="00C22098"/>
    <w:rsid w:val="00C2295D"/>
    <w:rsid w:val="00C232AA"/>
    <w:rsid w:val="00C24FC0"/>
    <w:rsid w:val="00C25136"/>
    <w:rsid w:val="00C25599"/>
    <w:rsid w:val="00C26067"/>
    <w:rsid w:val="00C26805"/>
    <w:rsid w:val="00C27394"/>
    <w:rsid w:val="00C27543"/>
    <w:rsid w:val="00C27802"/>
    <w:rsid w:val="00C279FE"/>
    <w:rsid w:val="00C30549"/>
    <w:rsid w:val="00C30933"/>
    <w:rsid w:val="00C317EC"/>
    <w:rsid w:val="00C31971"/>
    <w:rsid w:val="00C32244"/>
    <w:rsid w:val="00C32EDB"/>
    <w:rsid w:val="00C3312D"/>
    <w:rsid w:val="00C33B71"/>
    <w:rsid w:val="00C349F3"/>
    <w:rsid w:val="00C34DD0"/>
    <w:rsid w:val="00C357E8"/>
    <w:rsid w:val="00C35CFE"/>
    <w:rsid w:val="00C362BE"/>
    <w:rsid w:val="00C369BA"/>
    <w:rsid w:val="00C36A14"/>
    <w:rsid w:val="00C370F7"/>
    <w:rsid w:val="00C40133"/>
    <w:rsid w:val="00C401AB"/>
    <w:rsid w:val="00C408B0"/>
    <w:rsid w:val="00C40B36"/>
    <w:rsid w:val="00C40D5F"/>
    <w:rsid w:val="00C411B7"/>
    <w:rsid w:val="00C42404"/>
    <w:rsid w:val="00C4270B"/>
    <w:rsid w:val="00C42843"/>
    <w:rsid w:val="00C42B8D"/>
    <w:rsid w:val="00C42F90"/>
    <w:rsid w:val="00C4361C"/>
    <w:rsid w:val="00C436CE"/>
    <w:rsid w:val="00C4383A"/>
    <w:rsid w:val="00C43C8A"/>
    <w:rsid w:val="00C440D6"/>
    <w:rsid w:val="00C4456B"/>
    <w:rsid w:val="00C447E3"/>
    <w:rsid w:val="00C4493B"/>
    <w:rsid w:val="00C44D38"/>
    <w:rsid w:val="00C4608F"/>
    <w:rsid w:val="00C4661C"/>
    <w:rsid w:val="00C46DC5"/>
    <w:rsid w:val="00C47B99"/>
    <w:rsid w:val="00C5019D"/>
    <w:rsid w:val="00C501E5"/>
    <w:rsid w:val="00C50A2B"/>
    <w:rsid w:val="00C50D34"/>
    <w:rsid w:val="00C51012"/>
    <w:rsid w:val="00C5149F"/>
    <w:rsid w:val="00C523D9"/>
    <w:rsid w:val="00C527E1"/>
    <w:rsid w:val="00C528EB"/>
    <w:rsid w:val="00C52DDC"/>
    <w:rsid w:val="00C53BD0"/>
    <w:rsid w:val="00C53D5C"/>
    <w:rsid w:val="00C54495"/>
    <w:rsid w:val="00C544D4"/>
    <w:rsid w:val="00C548C0"/>
    <w:rsid w:val="00C54E73"/>
    <w:rsid w:val="00C54FBF"/>
    <w:rsid w:val="00C5626B"/>
    <w:rsid w:val="00C56DF0"/>
    <w:rsid w:val="00C573D3"/>
    <w:rsid w:val="00C60064"/>
    <w:rsid w:val="00C60D1F"/>
    <w:rsid w:val="00C614E3"/>
    <w:rsid w:val="00C614FF"/>
    <w:rsid w:val="00C616DA"/>
    <w:rsid w:val="00C61C28"/>
    <w:rsid w:val="00C6265C"/>
    <w:rsid w:val="00C62983"/>
    <w:rsid w:val="00C62C37"/>
    <w:rsid w:val="00C62F63"/>
    <w:rsid w:val="00C633BD"/>
    <w:rsid w:val="00C63EE3"/>
    <w:rsid w:val="00C6513D"/>
    <w:rsid w:val="00C6540C"/>
    <w:rsid w:val="00C65E00"/>
    <w:rsid w:val="00C6683F"/>
    <w:rsid w:val="00C6700D"/>
    <w:rsid w:val="00C67388"/>
    <w:rsid w:val="00C67580"/>
    <w:rsid w:val="00C67CFA"/>
    <w:rsid w:val="00C67DF7"/>
    <w:rsid w:val="00C70441"/>
    <w:rsid w:val="00C707A5"/>
    <w:rsid w:val="00C709B0"/>
    <w:rsid w:val="00C71124"/>
    <w:rsid w:val="00C719CF"/>
    <w:rsid w:val="00C71AC2"/>
    <w:rsid w:val="00C72376"/>
    <w:rsid w:val="00C726B2"/>
    <w:rsid w:val="00C72C66"/>
    <w:rsid w:val="00C72E02"/>
    <w:rsid w:val="00C73849"/>
    <w:rsid w:val="00C744AE"/>
    <w:rsid w:val="00C74DA3"/>
    <w:rsid w:val="00C750D9"/>
    <w:rsid w:val="00C7525B"/>
    <w:rsid w:val="00C753A5"/>
    <w:rsid w:val="00C77F3A"/>
    <w:rsid w:val="00C82172"/>
    <w:rsid w:val="00C82212"/>
    <w:rsid w:val="00C82473"/>
    <w:rsid w:val="00C82DC9"/>
    <w:rsid w:val="00C839AC"/>
    <w:rsid w:val="00C84A38"/>
    <w:rsid w:val="00C84F07"/>
    <w:rsid w:val="00C84F5B"/>
    <w:rsid w:val="00C853FD"/>
    <w:rsid w:val="00C866E6"/>
    <w:rsid w:val="00C86EB9"/>
    <w:rsid w:val="00C870A4"/>
    <w:rsid w:val="00C87F32"/>
    <w:rsid w:val="00C9084C"/>
    <w:rsid w:val="00C90C50"/>
    <w:rsid w:val="00C91170"/>
    <w:rsid w:val="00C915D9"/>
    <w:rsid w:val="00C91CBA"/>
    <w:rsid w:val="00C92077"/>
    <w:rsid w:val="00C9211A"/>
    <w:rsid w:val="00C925FC"/>
    <w:rsid w:val="00C92607"/>
    <w:rsid w:val="00C92CB4"/>
    <w:rsid w:val="00C93326"/>
    <w:rsid w:val="00C93717"/>
    <w:rsid w:val="00C93CCC"/>
    <w:rsid w:val="00C9434E"/>
    <w:rsid w:val="00C94B5D"/>
    <w:rsid w:val="00C95299"/>
    <w:rsid w:val="00C95784"/>
    <w:rsid w:val="00C95ACC"/>
    <w:rsid w:val="00C95D24"/>
    <w:rsid w:val="00C95EA9"/>
    <w:rsid w:val="00C964AD"/>
    <w:rsid w:val="00C96B79"/>
    <w:rsid w:val="00C96DA5"/>
    <w:rsid w:val="00C970DF"/>
    <w:rsid w:val="00C97788"/>
    <w:rsid w:val="00C977F6"/>
    <w:rsid w:val="00C97A7B"/>
    <w:rsid w:val="00CA05E0"/>
    <w:rsid w:val="00CA08F7"/>
    <w:rsid w:val="00CA1201"/>
    <w:rsid w:val="00CA1A0F"/>
    <w:rsid w:val="00CA2D3D"/>
    <w:rsid w:val="00CA2DB3"/>
    <w:rsid w:val="00CA2F5A"/>
    <w:rsid w:val="00CA3D04"/>
    <w:rsid w:val="00CA3F11"/>
    <w:rsid w:val="00CA40AC"/>
    <w:rsid w:val="00CA4621"/>
    <w:rsid w:val="00CA487E"/>
    <w:rsid w:val="00CA48F7"/>
    <w:rsid w:val="00CA4BA2"/>
    <w:rsid w:val="00CA4D00"/>
    <w:rsid w:val="00CA55BD"/>
    <w:rsid w:val="00CA57DC"/>
    <w:rsid w:val="00CA590E"/>
    <w:rsid w:val="00CA5DF3"/>
    <w:rsid w:val="00CA6277"/>
    <w:rsid w:val="00CA62D7"/>
    <w:rsid w:val="00CA673F"/>
    <w:rsid w:val="00CA6AC9"/>
    <w:rsid w:val="00CA7411"/>
    <w:rsid w:val="00CA74AA"/>
    <w:rsid w:val="00CA79DD"/>
    <w:rsid w:val="00CA7A1D"/>
    <w:rsid w:val="00CA7F72"/>
    <w:rsid w:val="00CB01DF"/>
    <w:rsid w:val="00CB0385"/>
    <w:rsid w:val="00CB05C6"/>
    <w:rsid w:val="00CB0790"/>
    <w:rsid w:val="00CB0826"/>
    <w:rsid w:val="00CB10D0"/>
    <w:rsid w:val="00CB2809"/>
    <w:rsid w:val="00CB2E18"/>
    <w:rsid w:val="00CB2EB0"/>
    <w:rsid w:val="00CB2F70"/>
    <w:rsid w:val="00CB360B"/>
    <w:rsid w:val="00CB4A4B"/>
    <w:rsid w:val="00CB5543"/>
    <w:rsid w:val="00CB5C3A"/>
    <w:rsid w:val="00CB625A"/>
    <w:rsid w:val="00CB70D0"/>
    <w:rsid w:val="00CB74F0"/>
    <w:rsid w:val="00CB7711"/>
    <w:rsid w:val="00CC0041"/>
    <w:rsid w:val="00CC00CA"/>
    <w:rsid w:val="00CC0216"/>
    <w:rsid w:val="00CC069E"/>
    <w:rsid w:val="00CC0B44"/>
    <w:rsid w:val="00CC1E09"/>
    <w:rsid w:val="00CC1F02"/>
    <w:rsid w:val="00CC206D"/>
    <w:rsid w:val="00CC2266"/>
    <w:rsid w:val="00CC24DE"/>
    <w:rsid w:val="00CC2AB4"/>
    <w:rsid w:val="00CC37B2"/>
    <w:rsid w:val="00CC3D3A"/>
    <w:rsid w:val="00CC3F4E"/>
    <w:rsid w:val="00CC4385"/>
    <w:rsid w:val="00CC44F0"/>
    <w:rsid w:val="00CC51C3"/>
    <w:rsid w:val="00CC5906"/>
    <w:rsid w:val="00CC6AFC"/>
    <w:rsid w:val="00CC6BEB"/>
    <w:rsid w:val="00CC7997"/>
    <w:rsid w:val="00CD0058"/>
    <w:rsid w:val="00CD017A"/>
    <w:rsid w:val="00CD025A"/>
    <w:rsid w:val="00CD04B7"/>
    <w:rsid w:val="00CD0ADB"/>
    <w:rsid w:val="00CD19DB"/>
    <w:rsid w:val="00CD1D78"/>
    <w:rsid w:val="00CD2E17"/>
    <w:rsid w:val="00CD3AA9"/>
    <w:rsid w:val="00CD3F1E"/>
    <w:rsid w:val="00CD4951"/>
    <w:rsid w:val="00CD5870"/>
    <w:rsid w:val="00CD5CC6"/>
    <w:rsid w:val="00CD5D1F"/>
    <w:rsid w:val="00CD5E24"/>
    <w:rsid w:val="00CD5F4D"/>
    <w:rsid w:val="00CD5F4E"/>
    <w:rsid w:val="00CD682A"/>
    <w:rsid w:val="00CD7198"/>
    <w:rsid w:val="00CD757D"/>
    <w:rsid w:val="00CD75A0"/>
    <w:rsid w:val="00CD7FF2"/>
    <w:rsid w:val="00CE0063"/>
    <w:rsid w:val="00CE0A63"/>
    <w:rsid w:val="00CE0FC2"/>
    <w:rsid w:val="00CE1353"/>
    <w:rsid w:val="00CE194E"/>
    <w:rsid w:val="00CE1CA1"/>
    <w:rsid w:val="00CE22A7"/>
    <w:rsid w:val="00CE284F"/>
    <w:rsid w:val="00CE2B7F"/>
    <w:rsid w:val="00CE2BAE"/>
    <w:rsid w:val="00CE2E31"/>
    <w:rsid w:val="00CE3C4B"/>
    <w:rsid w:val="00CE4AD8"/>
    <w:rsid w:val="00CE518E"/>
    <w:rsid w:val="00CE574D"/>
    <w:rsid w:val="00CE6589"/>
    <w:rsid w:val="00CE6B27"/>
    <w:rsid w:val="00CE707B"/>
    <w:rsid w:val="00CE7307"/>
    <w:rsid w:val="00CE7D85"/>
    <w:rsid w:val="00CE7FA0"/>
    <w:rsid w:val="00CF0282"/>
    <w:rsid w:val="00CF0658"/>
    <w:rsid w:val="00CF2141"/>
    <w:rsid w:val="00CF2B98"/>
    <w:rsid w:val="00CF31EA"/>
    <w:rsid w:val="00CF33AB"/>
    <w:rsid w:val="00CF3875"/>
    <w:rsid w:val="00CF3A73"/>
    <w:rsid w:val="00CF4B43"/>
    <w:rsid w:val="00CF517E"/>
    <w:rsid w:val="00CF5D01"/>
    <w:rsid w:val="00CF6358"/>
    <w:rsid w:val="00CF7964"/>
    <w:rsid w:val="00CF7B49"/>
    <w:rsid w:val="00D002F0"/>
    <w:rsid w:val="00D01127"/>
    <w:rsid w:val="00D01320"/>
    <w:rsid w:val="00D015EB"/>
    <w:rsid w:val="00D016A5"/>
    <w:rsid w:val="00D01A53"/>
    <w:rsid w:val="00D01B00"/>
    <w:rsid w:val="00D01EFE"/>
    <w:rsid w:val="00D021CC"/>
    <w:rsid w:val="00D02548"/>
    <w:rsid w:val="00D0259A"/>
    <w:rsid w:val="00D03601"/>
    <w:rsid w:val="00D036BC"/>
    <w:rsid w:val="00D03967"/>
    <w:rsid w:val="00D041F1"/>
    <w:rsid w:val="00D0443C"/>
    <w:rsid w:val="00D04D3A"/>
    <w:rsid w:val="00D0502B"/>
    <w:rsid w:val="00D05121"/>
    <w:rsid w:val="00D05E10"/>
    <w:rsid w:val="00D0603F"/>
    <w:rsid w:val="00D061D4"/>
    <w:rsid w:val="00D067C7"/>
    <w:rsid w:val="00D07863"/>
    <w:rsid w:val="00D07F4D"/>
    <w:rsid w:val="00D10C0A"/>
    <w:rsid w:val="00D114BD"/>
    <w:rsid w:val="00D11711"/>
    <w:rsid w:val="00D12178"/>
    <w:rsid w:val="00D123CE"/>
    <w:rsid w:val="00D12706"/>
    <w:rsid w:val="00D12DB4"/>
    <w:rsid w:val="00D12E3E"/>
    <w:rsid w:val="00D1304E"/>
    <w:rsid w:val="00D14995"/>
    <w:rsid w:val="00D15AB3"/>
    <w:rsid w:val="00D15B57"/>
    <w:rsid w:val="00D1642F"/>
    <w:rsid w:val="00D1647C"/>
    <w:rsid w:val="00D169FD"/>
    <w:rsid w:val="00D17A57"/>
    <w:rsid w:val="00D17F70"/>
    <w:rsid w:val="00D203E3"/>
    <w:rsid w:val="00D2069C"/>
    <w:rsid w:val="00D2086B"/>
    <w:rsid w:val="00D20899"/>
    <w:rsid w:val="00D20F81"/>
    <w:rsid w:val="00D221DC"/>
    <w:rsid w:val="00D223D6"/>
    <w:rsid w:val="00D22FE2"/>
    <w:rsid w:val="00D239E4"/>
    <w:rsid w:val="00D23C95"/>
    <w:rsid w:val="00D23E60"/>
    <w:rsid w:val="00D24451"/>
    <w:rsid w:val="00D24C41"/>
    <w:rsid w:val="00D24D1A"/>
    <w:rsid w:val="00D27162"/>
    <w:rsid w:val="00D271C9"/>
    <w:rsid w:val="00D273EA"/>
    <w:rsid w:val="00D27D39"/>
    <w:rsid w:val="00D27D42"/>
    <w:rsid w:val="00D303B6"/>
    <w:rsid w:val="00D3237E"/>
    <w:rsid w:val="00D32CB8"/>
    <w:rsid w:val="00D3353F"/>
    <w:rsid w:val="00D33E1D"/>
    <w:rsid w:val="00D34329"/>
    <w:rsid w:val="00D34C37"/>
    <w:rsid w:val="00D34CDD"/>
    <w:rsid w:val="00D35D36"/>
    <w:rsid w:val="00D36AB2"/>
    <w:rsid w:val="00D36BB6"/>
    <w:rsid w:val="00D370B4"/>
    <w:rsid w:val="00D372EA"/>
    <w:rsid w:val="00D37777"/>
    <w:rsid w:val="00D37B90"/>
    <w:rsid w:val="00D40080"/>
    <w:rsid w:val="00D40491"/>
    <w:rsid w:val="00D413B3"/>
    <w:rsid w:val="00D41585"/>
    <w:rsid w:val="00D41923"/>
    <w:rsid w:val="00D41AB9"/>
    <w:rsid w:val="00D41DC6"/>
    <w:rsid w:val="00D41F11"/>
    <w:rsid w:val="00D42DBE"/>
    <w:rsid w:val="00D438C1"/>
    <w:rsid w:val="00D43E3E"/>
    <w:rsid w:val="00D4400B"/>
    <w:rsid w:val="00D4415E"/>
    <w:rsid w:val="00D44F16"/>
    <w:rsid w:val="00D44F56"/>
    <w:rsid w:val="00D44FE2"/>
    <w:rsid w:val="00D45A39"/>
    <w:rsid w:val="00D45AFF"/>
    <w:rsid w:val="00D46037"/>
    <w:rsid w:val="00D4639E"/>
    <w:rsid w:val="00D4641A"/>
    <w:rsid w:val="00D46865"/>
    <w:rsid w:val="00D46BE5"/>
    <w:rsid w:val="00D471E8"/>
    <w:rsid w:val="00D478DD"/>
    <w:rsid w:val="00D47CF6"/>
    <w:rsid w:val="00D50273"/>
    <w:rsid w:val="00D507DE"/>
    <w:rsid w:val="00D516EC"/>
    <w:rsid w:val="00D51700"/>
    <w:rsid w:val="00D52107"/>
    <w:rsid w:val="00D527B4"/>
    <w:rsid w:val="00D52AC4"/>
    <w:rsid w:val="00D547C1"/>
    <w:rsid w:val="00D5494E"/>
    <w:rsid w:val="00D551C3"/>
    <w:rsid w:val="00D55EAA"/>
    <w:rsid w:val="00D568B8"/>
    <w:rsid w:val="00D5776F"/>
    <w:rsid w:val="00D57E83"/>
    <w:rsid w:val="00D6062E"/>
    <w:rsid w:val="00D60D7B"/>
    <w:rsid w:val="00D61061"/>
    <w:rsid w:val="00D61188"/>
    <w:rsid w:val="00D61293"/>
    <w:rsid w:val="00D6133B"/>
    <w:rsid w:val="00D623F0"/>
    <w:rsid w:val="00D625DC"/>
    <w:rsid w:val="00D63052"/>
    <w:rsid w:val="00D6322E"/>
    <w:rsid w:val="00D6323D"/>
    <w:rsid w:val="00D6346D"/>
    <w:rsid w:val="00D636D3"/>
    <w:rsid w:val="00D64600"/>
    <w:rsid w:val="00D64ACA"/>
    <w:rsid w:val="00D64E98"/>
    <w:rsid w:val="00D6503B"/>
    <w:rsid w:val="00D6611D"/>
    <w:rsid w:val="00D66164"/>
    <w:rsid w:val="00D663FD"/>
    <w:rsid w:val="00D6719A"/>
    <w:rsid w:val="00D67387"/>
    <w:rsid w:val="00D70538"/>
    <w:rsid w:val="00D70E3C"/>
    <w:rsid w:val="00D70F3E"/>
    <w:rsid w:val="00D71675"/>
    <w:rsid w:val="00D716FA"/>
    <w:rsid w:val="00D71C63"/>
    <w:rsid w:val="00D71CA7"/>
    <w:rsid w:val="00D72C21"/>
    <w:rsid w:val="00D72F76"/>
    <w:rsid w:val="00D72FD3"/>
    <w:rsid w:val="00D73BED"/>
    <w:rsid w:val="00D747AB"/>
    <w:rsid w:val="00D74FAD"/>
    <w:rsid w:val="00D7514C"/>
    <w:rsid w:val="00D7514D"/>
    <w:rsid w:val="00D766FC"/>
    <w:rsid w:val="00D76DCC"/>
    <w:rsid w:val="00D770A9"/>
    <w:rsid w:val="00D77131"/>
    <w:rsid w:val="00D779CC"/>
    <w:rsid w:val="00D77DD7"/>
    <w:rsid w:val="00D80743"/>
    <w:rsid w:val="00D80E90"/>
    <w:rsid w:val="00D812B2"/>
    <w:rsid w:val="00D815AC"/>
    <w:rsid w:val="00D81671"/>
    <w:rsid w:val="00D81887"/>
    <w:rsid w:val="00D81BE5"/>
    <w:rsid w:val="00D825DF"/>
    <w:rsid w:val="00D82F86"/>
    <w:rsid w:val="00D832F2"/>
    <w:rsid w:val="00D85A91"/>
    <w:rsid w:val="00D860F2"/>
    <w:rsid w:val="00D861E5"/>
    <w:rsid w:val="00D866F5"/>
    <w:rsid w:val="00D875A9"/>
    <w:rsid w:val="00D87674"/>
    <w:rsid w:val="00D87B70"/>
    <w:rsid w:val="00D9023A"/>
    <w:rsid w:val="00D9070E"/>
    <w:rsid w:val="00D90980"/>
    <w:rsid w:val="00D90982"/>
    <w:rsid w:val="00D90CE7"/>
    <w:rsid w:val="00D916B0"/>
    <w:rsid w:val="00D91D94"/>
    <w:rsid w:val="00D92029"/>
    <w:rsid w:val="00D92494"/>
    <w:rsid w:val="00D9288E"/>
    <w:rsid w:val="00D929F6"/>
    <w:rsid w:val="00D92A5C"/>
    <w:rsid w:val="00D92B49"/>
    <w:rsid w:val="00D92FF3"/>
    <w:rsid w:val="00D930D4"/>
    <w:rsid w:val="00D935E7"/>
    <w:rsid w:val="00D93634"/>
    <w:rsid w:val="00D9393A"/>
    <w:rsid w:val="00D950E4"/>
    <w:rsid w:val="00D955C8"/>
    <w:rsid w:val="00D95D8A"/>
    <w:rsid w:val="00D960F3"/>
    <w:rsid w:val="00D96BDC"/>
    <w:rsid w:val="00D96C20"/>
    <w:rsid w:val="00D970EC"/>
    <w:rsid w:val="00D972F1"/>
    <w:rsid w:val="00D97E4E"/>
    <w:rsid w:val="00D97F4D"/>
    <w:rsid w:val="00DA0577"/>
    <w:rsid w:val="00DA11EC"/>
    <w:rsid w:val="00DA1F8D"/>
    <w:rsid w:val="00DA1FC8"/>
    <w:rsid w:val="00DA20C9"/>
    <w:rsid w:val="00DA2457"/>
    <w:rsid w:val="00DA29D6"/>
    <w:rsid w:val="00DA2D3F"/>
    <w:rsid w:val="00DA426C"/>
    <w:rsid w:val="00DA520A"/>
    <w:rsid w:val="00DA545E"/>
    <w:rsid w:val="00DA5FC6"/>
    <w:rsid w:val="00DA6257"/>
    <w:rsid w:val="00DA6942"/>
    <w:rsid w:val="00DA6AD1"/>
    <w:rsid w:val="00DA6B6D"/>
    <w:rsid w:val="00DA729D"/>
    <w:rsid w:val="00DA79E4"/>
    <w:rsid w:val="00DB0117"/>
    <w:rsid w:val="00DB06A9"/>
    <w:rsid w:val="00DB09E1"/>
    <w:rsid w:val="00DB1422"/>
    <w:rsid w:val="00DB151C"/>
    <w:rsid w:val="00DB1AD8"/>
    <w:rsid w:val="00DB1CEB"/>
    <w:rsid w:val="00DB1D27"/>
    <w:rsid w:val="00DB1E6F"/>
    <w:rsid w:val="00DB1FAC"/>
    <w:rsid w:val="00DB2342"/>
    <w:rsid w:val="00DB347B"/>
    <w:rsid w:val="00DB370F"/>
    <w:rsid w:val="00DB3854"/>
    <w:rsid w:val="00DB3EF6"/>
    <w:rsid w:val="00DB408A"/>
    <w:rsid w:val="00DB4518"/>
    <w:rsid w:val="00DB4FF9"/>
    <w:rsid w:val="00DB51E7"/>
    <w:rsid w:val="00DB68BA"/>
    <w:rsid w:val="00DB6B86"/>
    <w:rsid w:val="00DB7552"/>
    <w:rsid w:val="00DC044D"/>
    <w:rsid w:val="00DC094A"/>
    <w:rsid w:val="00DC0DD6"/>
    <w:rsid w:val="00DC2221"/>
    <w:rsid w:val="00DC2620"/>
    <w:rsid w:val="00DC26F4"/>
    <w:rsid w:val="00DC29C0"/>
    <w:rsid w:val="00DC2D36"/>
    <w:rsid w:val="00DC48AD"/>
    <w:rsid w:val="00DC5B38"/>
    <w:rsid w:val="00DC5BB8"/>
    <w:rsid w:val="00DC68E6"/>
    <w:rsid w:val="00DD0A58"/>
    <w:rsid w:val="00DD0B3B"/>
    <w:rsid w:val="00DD0CAB"/>
    <w:rsid w:val="00DD15A0"/>
    <w:rsid w:val="00DD23F7"/>
    <w:rsid w:val="00DD24BA"/>
    <w:rsid w:val="00DD269A"/>
    <w:rsid w:val="00DD3A3C"/>
    <w:rsid w:val="00DD3DFA"/>
    <w:rsid w:val="00DD450D"/>
    <w:rsid w:val="00DD464E"/>
    <w:rsid w:val="00DD4941"/>
    <w:rsid w:val="00DD4CA0"/>
    <w:rsid w:val="00DD4D55"/>
    <w:rsid w:val="00DD5A31"/>
    <w:rsid w:val="00DD5A83"/>
    <w:rsid w:val="00DD6A41"/>
    <w:rsid w:val="00DD6BDF"/>
    <w:rsid w:val="00DD750C"/>
    <w:rsid w:val="00DE005B"/>
    <w:rsid w:val="00DE00ED"/>
    <w:rsid w:val="00DE03BC"/>
    <w:rsid w:val="00DE0B76"/>
    <w:rsid w:val="00DE0FD6"/>
    <w:rsid w:val="00DE1060"/>
    <w:rsid w:val="00DE1769"/>
    <w:rsid w:val="00DE1C76"/>
    <w:rsid w:val="00DE22AD"/>
    <w:rsid w:val="00DE28C1"/>
    <w:rsid w:val="00DE2EDF"/>
    <w:rsid w:val="00DE3B8E"/>
    <w:rsid w:val="00DE41A6"/>
    <w:rsid w:val="00DE43A0"/>
    <w:rsid w:val="00DE5C3E"/>
    <w:rsid w:val="00DE5D72"/>
    <w:rsid w:val="00DE5E11"/>
    <w:rsid w:val="00DE60ED"/>
    <w:rsid w:val="00DE6A87"/>
    <w:rsid w:val="00DE6D81"/>
    <w:rsid w:val="00DE6F22"/>
    <w:rsid w:val="00DE718A"/>
    <w:rsid w:val="00DE7B40"/>
    <w:rsid w:val="00DF14AE"/>
    <w:rsid w:val="00DF1724"/>
    <w:rsid w:val="00DF2AB8"/>
    <w:rsid w:val="00DF3B79"/>
    <w:rsid w:val="00DF3EC0"/>
    <w:rsid w:val="00DF51FA"/>
    <w:rsid w:val="00DF52F7"/>
    <w:rsid w:val="00DF5CD6"/>
    <w:rsid w:val="00DF5F52"/>
    <w:rsid w:val="00DF5F83"/>
    <w:rsid w:val="00DF63A4"/>
    <w:rsid w:val="00DF68FA"/>
    <w:rsid w:val="00DF7623"/>
    <w:rsid w:val="00DF78C6"/>
    <w:rsid w:val="00DF7B1D"/>
    <w:rsid w:val="00E0008B"/>
    <w:rsid w:val="00E00698"/>
    <w:rsid w:val="00E0072A"/>
    <w:rsid w:val="00E00E42"/>
    <w:rsid w:val="00E019B4"/>
    <w:rsid w:val="00E02172"/>
    <w:rsid w:val="00E021F6"/>
    <w:rsid w:val="00E0247E"/>
    <w:rsid w:val="00E02C0F"/>
    <w:rsid w:val="00E02FE0"/>
    <w:rsid w:val="00E043A9"/>
    <w:rsid w:val="00E0463E"/>
    <w:rsid w:val="00E04D8D"/>
    <w:rsid w:val="00E04EE7"/>
    <w:rsid w:val="00E04F60"/>
    <w:rsid w:val="00E06852"/>
    <w:rsid w:val="00E069F4"/>
    <w:rsid w:val="00E0792A"/>
    <w:rsid w:val="00E07AF1"/>
    <w:rsid w:val="00E07CE8"/>
    <w:rsid w:val="00E100B0"/>
    <w:rsid w:val="00E10431"/>
    <w:rsid w:val="00E10B6B"/>
    <w:rsid w:val="00E11F02"/>
    <w:rsid w:val="00E120B6"/>
    <w:rsid w:val="00E12258"/>
    <w:rsid w:val="00E12659"/>
    <w:rsid w:val="00E12A15"/>
    <w:rsid w:val="00E14211"/>
    <w:rsid w:val="00E14C2C"/>
    <w:rsid w:val="00E14D76"/>
    <w:rsid w:val="00E15857"/>
    <w:rsid w:val="00E16039"/>
    <w:rsid w:val="00E160DD"/>
    <w:rsid w:val="00E16306"/>
    <w:rsid w:val="00E164A4"/>
    <w:rsid w:val="00E169C9"/>
    <w:rsid w:val="00E16C29"/>
    <w:rsid w:val="00E16E36"/>
    <w:rsid w:val="00E16FDB"/>
    <w:rsid w:val="00E21846"/>
    <w:rsid w:val="00E22429"/>
    <w:rsid w:val="00E230D7"/>
    <w:rsid w:val="00E23799"/>
    <w:rsid w:val="00E24B2E"/>
    <w:rsid w:val="00E25233"/>
    <w:rsid w:val="00E25445"/>
    <w:rsid w:val="00E25DC3"/>
    <w:rsid w:val="00E26BB7"/>
    <w:rsid w:val="00E26E80"/>
    <w:rsid w:val="00E273C2"/>
    <w:rsid w:val="00E27428"/>
    <w:rsid w:val="00E276D5"/>
    <w:rsid w:val="00E2787E"/>
    <w:rsid w:val="00E30E8C"/>
    <w:rsid w:val="00E30F09"/>
    <w:rsid w:val="00E30F25"/>
    <w:rsid w:val="00E3105D"/>
    <w:rsid w:val="00E31336"/>
    <w:rsid w:val="00E316E1"/>
    <w:rsid w:val="00E3205A"/>
    <w:rsid w:val="00E325B1"/>
    <w:rsid w:val="00E32E04"/>
    <w:rsid w:val="00E330F8"/>
    <w:rsid w:val="00E3317F"/>
    <w:rsid w:val="00E3480D"/>
    <w:rsid w:val="00E348C4"/>
    <w:rsid w:val="00E34B80"/>
    <w:rsid w:val="00E352CA"/>
    <w:rsid w:val="00E3607F"/>
    <w:rsid w:val="00E3641C"/>
    <w:rsid w:val="00E36F18"/>
    <w:rsid w:val="00E3758A"/>
    <w:rsid w:val="00E37615"/>
    <w:rsid w:val="00E406D1"/>
    <w:rsid w:val="00E40C0C"/>
    <w:rsid w:val="00E40CFB"/>
    <w:rsid w:val="00E41A7F"/>
    <w:rsid w:val="00E41B5E"/>
    <w:rsid w:val="00E41E0D"/>
    <w:rsid w:val="00E41F1B"/>
    <w:rsid w:val="00E42046"/>
    <w:rsid w:val="00E42730"/>
    <w:rsid w:val="00E42D55"/>
    <w:rsid w:val="00E42F33"/>
    <w:rsid w:val="00E43DF2"/>
    <w:rsid w:val="00E43FD9"/>
    <w:rsid w:val="00E443C4"/>
    <w:rsid w:val="00E44505"/>
    <w:rsid w:val="00E451AD"/>
    <w:rsid w:val="00E454D1"/>
    <w:rsid w:val="00E460E9"/>
    <w:rsid w:val="00E46983"/>
    <w:rsid w:val="00E46A2F"/>
    <w:rsid w:val="00E46AE4"/>
    <w:rsid w:val="00E46BFB"/>
    <w:rsid w:val="00E47A91"/>
    <w:rsid w:val="00E47B00"/>
    <w:rsid w:val="00E500EB"/>
    <w:rsid w:val="00E50D71"/>
    <w:rsid w:val="00E510F5"/>
    <w:rsid w:val="00E51883"/>
    <w:rsid w:val="00E51D20"/>
    <w:rsid w:val="00E51DC1"/>
    <w:rsid w:val="00E52566"/>
    <w:rsid w:val="00E52AE5"/>
    <w:rsid w:val="00E543D3"/>
    <w:rsid w:val="00E5447D"/>
    <w:rsid w:val="00E54527"/>
    <w:rsid w:val="00E54C28"/>
    <w:rsid w:val="00E55E81"/>
    <w:rsid w:val="00E56430"/>
    <w:rsid w:val="00E564DE"/>
    <w:rsid w:val="00E568F4"/>
    <w:rsid w:val="00E57170"/>
    <w:rsid w:val="00E57E56"/>
    <w:rsid w:val="00E600DD"/>
    <w:rsid w:val="00E601BA"/>
    <w:rsid w:val="00E60354"/>
    <w:rsid w:val="00E60AD6"/>
    <w:rsid w:val="00E60E95"/>
    <w:rsid w:val="00E6158C"/>
    <w:rsid w:val="00E61680"/>
    <w:rsid w:val="00E62213"/>
    <w:rsid w:val="00E62ADC"/>
    <w:rsid w:val="00E62F05"/>
    <w:rsid w:val="00E62FF0"/>
    <w:rsid w:val="00E630A7"/>
    <w:rsid w:val="00E635F9"/>
    <w:rsid w:val="00E63A9F"/>
    <w:rsid w:val="00E64305"/>
    <w:rsid w:val="00E644A4"/>
    <w:rsid w:val="00E646D8"/>
    <w:rsid w:val="00E64B15"/>
    <w:rsid w:val="00E651B8"/>
    <w:rsid w:val="00E65E98"/>
    <w:rsid w:val="00E66227"/>
    <w:rsid w:val="00E6648D"/>
    <w:rsid w:val="00E669C0"/>
    <w:rsid w:val="00E66E17"/>
    <w:rsid w:val="00E66FD6"/>
    <w:rsid w:val="00E67D72"/>
    <w:rsid w:val="00E70166"/>
    <w:rsid w:val="00E70706"/>
    <w:rsid w:val="00E71D8B"/>
    <w:rsid w:val="00E72147"/>
    <w:rsid w:val="00E729CF"/>
    <w:rsid w:val="00E7316A"/>
    <w:rsid w:val="00E76185"/>
    <w:rsid w:val="00E768DB"/>
    <w:rsid w:val="00E7781D"/>
    <w:rsid w:val="00E77F89"/>
    <w:rsid w:val="00E80181"/>
    <w:rsid w:val="00E802D7"/>
    <w:rsid w:val="00E80BC6"/>
    <w:rsid w:val="00E81116"/>
    <w:rsid w:val="00E8130D"/>
    <w:rsid w:val="00E815C1"/>
    <w:rsid w:val="00E827E5"/>
    <w:rsid w:val="00E82FED"/>
    <w:rsid w:val="00E830CD"/>
    <w:rsid w:val="00E835B6"/>
    <w:rsid w:val="00E84178"/>
    <w:rsid w:val="00E851E5"/>
    <w:rsid w:val="00E8573A"/>
    <w:rsid w:val="00E85AB0"/>
    <w:rsid w:val="00E85C4C"/>
    <w:rsid w:val="00E85F7A"/>
    <w:rsid w:val="00E867DC"/>
    <w:rsid w:val="00E868BA"/>
    <w:rsid w:val="00E86ADC"/>
    <w:rsid w:val="00E86ADD"/>
    <w:rsid w:val="00E86B42"/>
    <w:rsid w:val="00E8702D"/>
    <w:rsid w:val="00E87249"/>
    <w:rsid w:val="00E87346"/>
    <w:rsid w:val="00E87530"/>
    <w:rsid w:val="00E9012A"/>
    <w:rsid w:val="00E90402"/>
    <w:rsid w:val="00E904D7"/>
    <w:rsid w:val="00E9076B"/>
    <w:rsid w:val="00E90FD6"/>
    <w:rsid w:val="00E91495"/>
    <w:rsid w:val="00E916AC"/>
    <w:rsid w:val="00E924A5"/>
    <w:rsid w:val="00E927FF"/>
    <w:rsid w:val="00E92EA9"/>
    <w:rsid w:val="00E92EFD"/>
    <w:rsid w:val="00E93BEA"/>
    <w:rsid w:val="00E93DA9"/>
    <w:rsid w:val="00E943B5"/>
    <w:rsid w:val="00E943E4"/>
    <w:rsid w:val="00E95222"/>
    <w:rsid w:val="00E9527E"/>
    <w:rsid w:val="00E956A6"/>
    <w:rsid w:val="00E959B1"/>
    <w:rsid w:val="00E95AD4"/>
    <w:rsid w:val="00E95CE5"/>
    <w:rsid w:val="00E95EAA"/>
    <w:rsid w:val="00E960A1"/>
    <w:rsid w:val="00EA065E"/>
    <w:rsid w:val="00EA0D0A"/>
    <w:rsid w:val="00EA124D"/>
    <w:rsid w:val="00EA128B"/>
    <w:rsid w:val="00EA13CC"/>
    <w:rsid w:val="00EA14D7"/>
    <w:rsid w:val="00EA1B0C"/>
    <w:rsid w:val="00EA1B88"/>
    <w:rsid w:val="00EA1E02"/>
    <w:rsid w:val="00EA223E"/>
    <w:rsid w:val="00EA27E5"/>
    <w:rsid w:val="00EA3960"/>
    <w:rsid w:val="00EA3987"/>
    <w:rsid w:val="00EA3BEC"/>
    <w:rsid w:val="00EA489C"/>
    <w:rsid w:val="00EA5A41"/>
    <w:rsid w:val="00EA5B6E"/>
    <w:rsid w:val="00EA5B88"/>
    <w:rsid w:val="00EA78B8"/>
    <w:rsid w:val="00EB0423"/>
    <w:rsid w:val="00EB051B"/>
    <w:rsid w:val="00EB25F7"/>
    <w:rsid w:val="00EB2757"/>
    <w:rsid w:val="00EB3302"/>
    <w:rsid w:val="00EB36A6"/>
    <w:rsid w:val="00EB3BBC"/>
    <w:rsid w:val="00EB40F5"/>
    <w:rsid w:val="00EB4C57"/>
    <w:rsid w:val="00EB60B7"/>
    <w:rsid w:val="00EB613B"/>
    <w:rsid w:val="00EB6682"/>
    <w:rsid w:val="00EC006C"/>
    <w:rsid w:val="00EC01C8"/>
    <w:rsid w:val="00EC09E3"/>
    <w:rsid w:val="00EC0DAD"/>
    <w:rsid w:val="00EC0F32"/>
    <w:rsid w:val="00EC1A53"/>
    <w:rsid w:val="00EC1E62"/>
    <w:rsid w:val="00EC2274"/>
    <w:rsid w:val="00EC37FF"/>
    <w:rsid w:val="00EC4378"/>
    <w:rsid w:val="00EC5A7A"/>
    <w:rsid w:val="00EC5DCE"/>
    <w:rsid w:val="00EC688D"/>
    <w:rsid w:val="00EC6DC4"/>
    <w:rsid w:val="00EC7055"/>
    <w:rsid w:val="00EC752F"/>
    <w:rsid w:val="00ED061D"/>
    <w:rsid w:val="00ED08A4"/>
    <w:rsid w:val="00ED0D0F"/>
    <w:rsid w:val="00ED0F5E"/>
    <w:rsid w:val="00ED163E"/>
    <w:rsid w:val="00ED17C4"/>
    <w:rsid w:val="00ED1C8C"/>
    <w:rsid w:val="00ED1D9E"/>
    <w:rsid w:val="00ED1F5B"/>
    <w:rsid w:val="00ED2770"/>
    <w:rsid w:val="00ED2FC3"/>
    <w:rsid w:val="00ED32B2"/>
    <w:rsid w:val="00ED3553"/>
    <w:rsid w:val="00ED3659"/>
    <w:rsid w:val="00ED3672"/>
    <w:rsid w:val="00ED3E73"/>
    <w:rsid w:val="00ED4537"/>
    <w:rsid w:val="00ED489D"/>
    <w:rsid w:val="00ED4C25"/>
    <w:rsid w:val="00ED4D36"/>
    <w:rsid w:val="00ED6898"/>
    <w:rsid w:val="00ED79A7"/>
    <w:rsid w:val="00ED7C00"/>
    <w:rsid w:val="00EE01FF"/>
    <w:rsid w:val="00EE0458"/>
    <w:rsid w:val="00EE05BE"/>
    <w:rsid w:val="00EE1A6F"/>
    <w:rsid w:val="00EE1BAF"/>
    <w:rsid w:val="00EE25DC"/>
    <w:rsid w:val="00EE3CDF"/>
    <w:rsid w:val="00EE430E"/>
    <w:rsid w:val="00EE47E0"/>
    <w:rsid w:val="00EE4B7F"/>
    <w:rsid w:val="00EE4C38"/>
    <w:rsid w:val="00EE4E15"/>
    <w:rsid w:val="00EE5205"/>
    <w:rsid w:val="00EE53AB"/>
    <w:rsid w:val="00EE66F2"/>
    <w:rsid w:val="00EE6D78"/>
    <w:rsid w:val="00EE75D2"/>
    <w:rsid w:val="00EF05C2"/>
    <w:rsid w:val="00EF07D0"/>
    <w:rsid w:val="00EF0AC7"/>
    <w:rsid w:val="00EF0E49"/>
    <w:rsid w:val="00EF2880"/>
    <w:rsid w:val="00EF2EF7"/>
    <w:rsid w:val="00EF39F8"/>
    <w:rsid w:val="00EF3CE5"/>
    <w:rsid w:val="00EF41D3"/>
    <w:rsid w:val="00EF4663"/>
    <w:rsid w:val="00EF4A13"/>
    <w:rsid w:val="00EF4C25"/>
    <w:rsid w:val="00EF4C8B"/>
    <w:rsid w:val="00EF4C90"/>
    <w:rsid w:val="00EF4F6E"/>
    <w:rsid w:val="00EF5870"/>
    <w:rsid w:val="00EF593F"/>
    <w:rsid w:val="00EF5B23"/>
    <w:rsid w:val="00EF5E34"/>
    <w:rsid w:val="00EF61F0"/>
    <w:rsid w:val="00EF641F"/>
    <w:rsid w:val="00EF670E"/>
    <w:rsid w:val="00EF698C"/>
    <w:rsid w:val="00F002CB"/>
    <w:rsid w:val="00F00473"/>
    <w:rsid w:val="00F0094C"/>
    <w:rsid w:val="00F00B9F"/>
    <w:rsid w:val="00F00E28"/>
    <w:rsid w:val="00F01941"/>
    <w:rsid w:val="00F01BF5"/>
    <w:rsid w:val="00F01D3B"/>
    <w:rsid w:val="00F02CD1"/>
    <w:rsid w:val="00F02E0B"/>
    <w:rsid w:val="00F030BC"/>
    <w:rsid w:val="00F03E13"/>
    <w:rsid w:val="00F04173"/>
    <w:rsid w:val="00F065B3"/>
    <w:rsid w:val="00F0727E"/>
    <w:rsid w:val="00F078CC"/>
    <w:rsid w:val="00F07945"/>
    <w:rsid w:val="00F07F3B"/>
    <w:rsid w:val="00F106FA"/>
    <w:rsid w:val="00F115D3"/>
    <w:rsid w:val="00F11AA3"/>
    <w:rsid w:val="00F12B06"/>
    <w:rsid w:val="00F12BF8"/>
    <w:rsid w:val="00F132D4"/>
    <w:rsid w:val="00F132EA"/>
    <w:rsid w:val="00F1340A"/>
    <w:rsid w:val="00F134AF"/>
    <w:rsid w:val="00F13600"/>
    <w:rsid w:val="00F13CBB"/>
    <w:rsid w:val="00F13D7F"/>
    <w:rsid w:val="00F14FBE"/>
    <w:rsid w:val="00F154FD"/>
    <w:rsid w:val="00F1558E"/>
    <w:rsid w:val="00F16F01"/>
    <w:rsid w:val="00F176FF"/>
    <w:rsid w:val="00F2013A"/>
    <w:rsid w:val="00F208E2"/>
    <w:rsid w:val="00F20B59"/>
    <w:rsid w:val="00F20CF0"/>
    <w:rsid w:val="00F21394"/>
    <w:rsid w:val="00F21589"/>
    <w:rsid w:val="00F21A49"/>
    <w:rsid w:val="00F22157"/>
    <w:rsid w:val="00F222AA"/>
    <w:rsid w:val="00F22EEF"/>
    <w:rsid w:val="00F22FCB"/>
    <w:rsid w:val="00F231A7"/>
    <w:rsid w:val="00F231FB"/>
    <w:rsid w:val="00F233D4"/>
    <w:rsid w:val="00F23772"/>
    <w:rsid w:val="00F24053"/>
    <w:rsid w:val="00F24B04"/>
    <w:rsid w:val="00F2547B"/>
    <w:rsid w:val="00F25571"/>
    <w:rsid w:val="00F25A2E"/>
    <w:rsid w:val="00F2680D"/>
    <w:rsid w:val="00F271FB"/>
    <w:rsid w:val="00F27D88"/>
    <w:rsid w:val="00F3087C"/>
    <w:rsid w:val="00F312BC"/>
    <w:rsid w:val="00F33869"/>
    <w:rsid w:val="00F3442A"/>
    <w:rsid w:val="00F3446B"/>
    <w:rsid w:val="00F34636"/>
    <w:rsid w:val="00F34DBC"/>
    <w:rsid w:val="00F34F46"/>
    <w:rsid w:val="00F352A1"/>
    <w:rsid w:val="00F361F7"/>
    <w:rsid w:val="00F37CFB"/>
    <w:rsid w:val="00F4052C"/>
    <w:rsid w:val="00F40D0B"/>
    <w:rsid w:val="00F41B02"/>
    <w:rsid w:val="00F41E9F"/>
    <w:rsid w:val="00F41F2E"/>
    <w:rsid w:val="00F4202F"/>
    <w:rsid w:val="00F426ED"/>
    <w:rsid w:val="00F429FE"/>
    <w:rsid w:val="00F42FBE"/>
    <w:rsid w:val="00F4336D"/>
    <w:rsid w:val="00F43EF3"/>
    <w:rsid w:val="00F446F9"/>
    <w:rsid w:val="00F44B61"/>
    <w:rsid w:val="00F44F23"/>
    <w:rsid w:val="00F45094"/>
    <w:rsid w:val="00F451C4"/>
    <w:rsid w:val="00F4552E"/>
    <w:rsid w:val="00F4583E"/>
    <w:rsid w:val="00F458F1"/>
    <w:rsid w:val="00F45D01"/>
    <w:rsid w:val="00F45D1B"/>
    <w:rsid w:val="00F4612B"/>
    <w:rsid w:val="00F46831"/>
    <w:rsid w:val="00F46D86"/>
    <w:rsid w:val="00F471C0"/>
    <w:rsid w:val="00F47A68"/>
    <w:rsid w:val="00F47D82"/>
    <w:rsid w:val="00F50381"/>
    <w:rsid w:val="00F50AB8"/>
    <w:rsid w:val="00F50ABB"/>
    <w:rsid w:val="00F51127"/>
    <w:rsid w:val="00F51613"/>
    <w:rsid w:val="00F51904"/>
    <w:rsid w:val="00F5221F"/>
    <w:rsid w:val="00F52400"/>
    <w:rsid w:val="00F52B68"/>
    <w:rsid w:val="00F53209"/>
    <w:rsid w:val="00F54003"/>
    <w:rsid w:val="00F54196"/>
    <w:rsid w:val="00F54285"/>
    <w:rsid w:val="00F5498B"/>
    <w:rsid w:val="00F55222"/>
    <w:rsid w:val="00F5540E"/>
    <w:rsid w:val="00F55DA5"/>
    <w:rsid w:val="00F55E6A"/>
    <w:rsid w:val="00F55FA0"/>
    <w:rsid w:val="00F561B7"/>
    <w:rsid w:val="00F56298"/>
    <w:rsid w:val="00F565C3"/>
    <w:rsid w:val="00F569C9"/>
    <w:rsid w:val="00F569FA"/>
    <w:rsid w:val="00F56D5F"/>
    <w:rsid w:val="00F57248"/>
    <w:rsid w:val="00F574CE"/>
    <w:rsid w:val="00F57582"/>
    <w:rsid w:val="00F5768E"/>
    <w:rsid w:val="00F57BD5"/>
    <w:rsid w:val="00F6028C"/>
    <w:rsid w:val="00F61046"/>
    <w:rsid w:val="00F61313"/>
    <w:rsid w:val="00F61585"/>
    <w:rsid w:val="00F61B3A"/>
    <w:rsid w:val="00F62EC1"/>
    <w:rsid w:val="00F63409"/>
    <w:rsid w:val="00F63412"/>
    <w:rsid w:val="00F63837"/>
    <w:rsid w:val="00F63ED5"/>
    <w:rsid w:val="00F640FA"/>
    <w:rsid w:val="00F659AA"/>
    <w:rsid w:val="00F66C13"/>
    <w:rsid w:val="00F66D74"/>
    <w:rsid w:val="00F67419"/>
    <w:rsid w:val="00F71126"/>
    <w:rsid w:val="00F719E5"/>
    <w:rsid w:val="00F71C83"/>
    <w:rsid w:val="00F7218D"/>
    <w:rsid w:val="00F7234F"/>
    <w:rsid w:val="00F727CF"/>
    <w:rsid w:val="00F72AFD"/>
    <w:rsid w:val="00F738B1"/>
    <w:rsid w:val="00F73AFE"/>
    <w:rsid w:val="00F73D7B"/>
    <w:rsid w:val="00F74CC4"/>
    <w:rsid w:val="00F75E24"/>
    <w:rsid w:val="00F76E7A"/>
    <w:rsid w:val="00F76F0A"/>
    <w:rsid w:val="00F770BC"/>
    <w:rsid w:val="00F77427"/>
    <w:rsid w:val="00F77D86"/>
    <w:rsid w:val="00F80143"/>
    <w:rsid w:val="00F8045C"/>
    <w:rsid w:val="00F8110D"/>
    <w:rsid w:val="00F81A61"/>
    <w:rsid w:val="00F81ABD"/>
    <w:rsid w:val="00F8295A"/>
    <w:rsid w:val="00F82CCE"/>
    <w:rsid w:val="00F83721"/>
    <w:rsid w:val="00F839E5"/>
    <w:rsid w:val="00F83C56"/>
    <w:rsid w:val="00F83D16"/>
    <w:rsid w:val="00F84275"/>
    <w:rsid w:val="00F84A68"/>
    <w:rsid w:val="00F84BD2"/>
    <w:rsid w:val="00F85135"/>
    <w:rsid w:val="00F85173"/>
    <w:rsid w:val="00F851D8"/>
    <w:rsid w:val="00F8547F"/>
    <w:rsid w:val="00F85B53"/>
    <w:rsid w:val="00F85C07"/>
    <w:rsid w:val="00F85C46"/>
    <w:rsid w:val="00F86572"/>
    <w:rsid w:val="00F866EB"/>
    <w:rsid w:val="00F86CFD"/>
    <w:rsid w:val="00F8739F"/>
    <w:rsid w:val="00F87D83"/>
    <w:rsid w:val="00F9037F"/>
    <w:rsid w:val="00F90698"/>
    <w:rsid w:val="00F91505"/>
    <w:rsid w:val="00F91742"/>
    <w:rsid w:val="00F91B10"/>
    <w:rsid w:val="00F91F18"/>
    <w:rsid w:val="00F922C8"/>
    <w:rsid w:val="00F923BA"/>
    <w:rsid w:val="00F925A8"/>
    <w:rsid w:val="00F92D22"/>
    <w:rsid w:val="00F92ED6"/>
    <w:rsid w:val="00F93166"/>
    <w:rsid w:val="00F934B0"/>
    <w:rsid w:val="00F937E3"/>
    <w:rsid w:val="00F93A39"/>
    <w:rsid w:val="00F93FED"/>
    <w:rsid w:val="00F9549D"/>
    <w:rsid w:val="00F958C3"/>
    <w:rsid w:val="00F95B57"/>
    <w:rsid w:val="00F96029"/>
    <w:rsid w:val="00F968DD"/>
    <w:rsid w:val="00F96DD5"/>
    <w:rsid w:val="00F97593"/>
    <w:rsid w:val="00F97687"/>
    <w:rsid w:val="00F97AE6"/>
    <w:rsid w:val="00F97AE7"/>
    <w:rsid w:val="00FA007D"/>
    <w:rsid w:val="00FA0110"/>
    <w:rsid w:val="00FA1591"/>
    <w:rsid w:val="00FA1599"/>
    <w:rsid w:val="00FA1F2C"/>
    <w:rsid w:val="00FA1F95"/>
    <w:rsid w:val="00FA23E5"/>
    <w:rsid w:val="00FA29B7"/>
    <w:rsid w:val="00FA2C6B"/>
    <w:rsid w:val="00FA2CED"/>
    <w:rsid w:val="00FA2F5B"/>
    <w:rsid w:val="00FA3145"/>
    <w:rsid w:val="00FA342A"/>
    <w:rsid w:val="00FA3442"/>
    <w:rsid w:val="00FA490E"/>
    <w:rsid w:val="00FA558A"/>
    <w:rsid w:val="00FA5759"/>
    <w:rsid w:val="00FA6165"/>
    <w:rsid w:val="00FA63D2"/>
    <w:rsid w:val="00FA7040"/>
    <w:rsid w:val="00FA76B6"/>
    <w:rsid w:val="00FA7A33"/>
    <w:rsid w:val="00FB01B0"/>
    <w:rsid w:val="00FB05DD"/>
    <w:rsid w:val="00FB0694"/>
    <w:rsid w:val="00FB0A3C"/>
    <w:rsid w:val="00FB1B22"/>
    <w:rsid w:val="00FB1B46"/>
    <w:rsid w:val="00FB1CAC"/>
    <w:rsid w:val="00FB1F7F"/>
    <w:rsid w:val="00FB20C8"/>
    <w:rsid w:val="00FB2268"/>
    <w:rsid w:val="00FB2361"/>
    <w:rsid w:val="00FB2F82"/>
    <w:rsid w:val="00FB2F9D"/>
    <w:rsid w:val="00FB323A"/>
    <w:rsid w:val="00FB3C76"/>
    <w:rsid w:val="00FB3EDB"/>
    <w:rsid w:val="00FB438B"/>
    <w:rsid w:val="00FB4EFE"/>
    <w:rsid w:val="00FB63D3"/>
    <w:rsid w:val="00FB744A"/>
    <w:rsid w:val="00FB7661"/>
    <w:rsid w:val="00FB7865"/>
    <w:rsid w:val="00FB7A36"/>
    <w:rsid w:val="00FB7B6C"/>
    <w:rsid w:val="00FC0559"/>
    <w:rsid w:val="00FC0816"/>
    <w:rsid w:val="00FC0B63"/>
    <w:rsid w:val="00FC0EFD"/>
    <w:rsid w:val="00FC1645"/>
    <w:rsid w:val="00FC1EE7"/>
    <w:rsid w:val="00FC2079"/>
    <w:rsid w:val="00FC2CB2"/>
    <w:rsid w:val="00FC38BA"/>
    <w:rsid w:val="00FC3C88"/>
    <w:rsid w:val="00FC3F48"/>
    <w:rsid w:val="00FC3F56"/>
    <w:rsid w:val="00FC4087"/>
    <w:rsid w:val="00FC46FE"/>
    <w:rsid w:val="00FC4D30"/>
    <w:rsid w:val="00FC5A23"/>
    <w:rsid w:val="00FC5AA8"/>
    <w:rsid w:val="00FC6733"/>
    <w:rsid w:val="00FC714D"/>
    <w:rsid w:val="00FC7300"/>
    <w:rsid w:val="00FC76DD"/>
    <w:rsid w:val="00FC7815"/>
    <w:rsid w:val="00FC7BF2"/>
    <w:rsid w:val="00FC7F4A"/>
    <w:rsid w:val="00FD027B"/>
    <w:rsid w:val="00FD0355"/>
    <w:rsid w:val="00FD0C94"/>
    <w:rsid w:val="00FD2DDF"/>
    <w:rsid w:val="00FD35FC"/>
    <w:rsid w:val="00FD45C8"/>
    <w:rsid w:val="00FD460B"/>
    <w:rsid w:val="00FD50D4"/>
    <w:rsid w:val="00FD562E"/>
    <w:rsid w:val="00FD5842"/>
    <w:rsid w:val="00FD596D"/>
    <w:rsid w:val="00FD5E36"/>
    <w:rsid w:val="00FD5F10"/>
    <w:rsid w:val="00FD6968"/>
    <w:rsid w:val="00FD7BFB"/>
    <w:rsid w:val="00FD7F95"/>
    <w:rsid w:val="00FE00B7"/>
    <w:rsid w:val="00FE01C8"/>
    <w:rsid w:val="00FE029D"/>
    <w:rsid w:val="00FE058E"/>
    <w:rsid w:val="00FE0641"/>
    <w:rsid w:val="00FE0643"/>
    <w:rsid w:val="00FE0B5B"/>
    <w:rsid w:val="00FE0CE3"/>
    <w:rsid w:val="00FE179F"/>
    <w:rsid w:val="00FE2108"/>
    <w:rsid w:val="00FE2164"/>
    <w:rsid w:val="00FE2A1E"/>
    <w:rsid w:val="00FE2AC1"/>
    <w:rsid w:val="00FE2B09"/>
    <w:rsid w:val="00FE369E"/>
    <w:rsid w:val="00FE3BA7"/>
    <w:rsid w:val="00FE3FB9"/>
    <w:rsid w:val="00FE3FE4"/>
    <w:rsid w:val="00FE439A"/>
    <w:rsid w:val="00FE4788"/>
    <w:rsid w:val="00FE566F"/>
    <w:rsid w:val="00FE623B"/>
    <w:rsid w:val="00FE629E"/>
    <w:rsid w:val="00FE696C"/>
    <w:rsid w:val="00FE697D"/>
    <w:rsid w:val="00FE7AAC"/>
    <w:rsid w:val="00FF003E"/>
    <w:rsid w:val="00FF0088"/>
    <w:rsid w:val="00FF00BD"/>
    <w:rsid w:val="00FF04BA"/>
    <w:rsid w:val="00FF06BF"/>
    <w:rsid w:val="00FF1158"/>
    <w:rsid w:val="00FF1404"/>
    <w:rsid w:val="00FF1886"/>
    <w:rsid w:val="00FF1B6B"/>
    <w:rsid w:val="00FF1E6F"/>
    <w:rsid w:val="00FF27B4"/>
    <w:rsid w:val="00FF2BC9"/>
    <w:rsid w:val="00FF2ECD"/>
    <w:rsid w:val="00FF319E"/>
    <w:rsid w:val="00FF373B"/>
    <w:rsid w:val="00FF3D42"/>
    <w:rsid w:val="00FF4140"/>
    <w:rsid w:val="00FF419B"/>
    <w:rsid w:val="00FF422E"/>
    <w:rsid w:val="00FF47D5"/>
    <w:rsid w:val="00FF4D6D"/>
    <w:rsid w:val="00FF63DF"/>
    <w:rsid w:val="00FF69C9"/>
    <w:rsid w:val="00FF7A87"/>
    <w:rsid w:val="034109F1"/>
    <w:rsid w:val="03E20418"/>
    <w:rsid w:val="048A2908"/>
    <w:rsid w:val="0558233E"/>
    <w:rsid w:val="056449A1"/>
    <w:rsid w:val="071741EB"/>
    <w:rsid w:val="07E22527"/>
    <w:rsid w:val="07EE1556"/>
    <w:rsid w:val="0A0F209B"/>
    <w:rsid w:val="0ABE1077"/>
    <w:rsid w:val="0B04668E"/>
    <w:rsid w:val="0B9E2BBA"/>
    <w:rsid w:val="0BE9192A"/>
    <w:rsid w:val="0DC418BB"/>
    <w:rsid w:val="104C38BA"/>
    <w:rsid w:val="11110A93"/>
    <w:rsid w:val="11AC50A3"/>
    <w:rsid w:val="12135DF0"/>
    <w:rsid w:val="121458D8"/>
    <w:rsid w:val="17417356"/>
    <w:rsid w:val="174335CA"/>
    <w:rsid w:val="1A1A0552"/>
    <w:rsid w:val="1A3C7F03"/>
    <w:rsid w:val="1A5C5963"/>
    <w:rsid w:val="1D760082"/>
    <w:rsid w:val="1F7F0BAB"/>
    <w:rsid w:val="1FDC28AE"/>
    <w:rsid w:val="1FE2190E"/>
    <w:rsid w:val="20B71E54"/>
    <w:rsid w:val="24455AAD"/>
    <w:rsid w:val="26074687"/>
    <w:rsid w:val="26482CC5"/>
    <w:rsid w:val="28BF4BE4"/>
    <w:rsid w:val="2921153D"/>
    <w:rsid w:val="2C2E46F3"/>
    <w:rsid w:val="2CBA59C6"/>
    <w:rsid w:val="342B3DFC"/>
    <w:rsid w:val="346B1D84"/>
    <w:rsid w:val="36117D6E"/>
    <w:rsid w:val="38265AF2"/>
    <w:rsid w:val="3BB8786D"/>
    <w:rsid w:val="3BD37288"/>
    <w:rsid w:val="3C282394"/>
    <w:rsid w:val="3C6C2FCC"/>
    <w:rsid w:val="3C895E54"/>
    <w:rsid w:val="3CD41DC0"/>
    <w:rsid w:val="3D9855A6"/>
    <w:rsid w:val="3EF13DCD"/>
    <w:rsid w:val="405F3375"/>
    <w:rsid w:val="40DC5257"/>
    <w:rsid w:val="41E453E9"/>
    <w:rsid w:val="42EC1718"/>
    <w:rsid w:val="436C7CFA"/>
    <w:rsid w:val="43B90D56"/>
    <w:rsid w:val="43FB64A3"/>
    <w:rsid w:val="4486348A"/>
    <w:rsid w:val="448F7164"/>
    <w:rsid w:val="457A1D1D"/>
    <w:rsid w:val="471D7935"/>
    <w:rsid w:val="48227E85"/>
    <w:rsid w:val="49B5543F"/>
    <w:rsid w:val="4A234E45"/>
    <w:rsid w:val="4A9C74FE"/>
    <w:rsid w:val="4EC05F9B"/>
    <w:rsid w:val="4F1D5415"/>
    <w:rsid w:val="5109588C"/>
    <w:rsid w:val="51613142"/>
    <w:rsid w:val="533F7212"/>
    <w:rsid w:val="53857E24"/>
    <w:rsid w:val="54B86B19"/>
    <w:rsid w:val="55C24DEA"/>
    <w:rsid w:val="56754460"/>
    <w:rsid w:val="56BC7DF7"/>
    <w:rsid w:val="56CE420F"/>
    <w:rsid w:val="57301469"/>
    <w:rsid w:val="58D0361C"/>
    <w:rsid w:val="5B452DDD"/>
    <w:rsid w:val="5F202AC2"/>
    <w:rsid w:val="5F7877D1"/>
    <w:rsid w:val="62447600"/>
    <w:rsid w:val="63EE0517"/>
    <w:rsid w:val="65746447"/>
    <w:rsid w:val="681621A6"/>
    <w:rsid w:val="6DCB1765"/>
    <w:rsid w:val="6DF330AE"/>
    <w:rsid w:val="6F1424A3"/>
    <w:rsid w:val="6F27553E"/>
    <w:rsid w:val="70D72941"/>
    <w:rsid w:val="738F6765"/>
    <w:rsid w:val="73A81017"/>
    <w:rsid w:val="73A96244"/>
    <w:rsid w:val="73FE11F0"/>
    <w:rsid w:val="74013152"/>
    <w:rsid w:val="749F1C50"/>
    <w:rsid w:val="765C2A43"/>
    <w:rsid w:val="76CE51F7"/>
    <w:rsid w:val="78A038AD"/>
    <w:rsid w:val="79463CC9"/>
    <w:rsid w:val="7B907AE5"/>
    <w:rsid w:val="7E3F07B3"/>
    <w:rsid w:val="7E846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55606D92"/>
  <w15:docId w15:val="{BAF5FE81-D0A7-4293-8B50-63F359633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en-US"/>
    </w:rPr>
  </w:style>
  <w:style w:type="paragraph" w:styleId="Heading2">
    <w:name w:val="heading 2"/>
    <w:basedOn w:val="Normal"/>
    <w:next w:val="Normal"/>
    <w:qFormat/>
    <w:pPr>
      <w:keepNext/>
      <w:numPr>
        <w:ilvl w:val="1"/>
        <w:numId w:val="1"/>
      </w:numPr>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numId w:val="2"/>
      </w:numPr>
      <w:tabs>
        <w:tab w:val="left" w:pos="720"/>
      </w:tabs>
      <w:spacing w:before="240" w:after="60"/>
      <w:outlineLvl w:val="2"/>
    </w:pPr>
    <w:rPr>
      <w:rFonts w:ascii="Arial" w:eastAsiaTheme="minorEastAsia" w:hAnsi="Arial" w:cs="Arial"/>
      <w:b/>
      <w:bCs/>
      <w:sz w:val="26"/>
      <w:szCs w:val="26"/>
    </w:rPr>
  </w:style>
  <w:style w:type="paragraph" w:styleId="Heading4">
    <w:name w:val="heading 4"/>
    <w:basedOn w:val="Normal"/>
    <w:next w:val="Normal"/>
    <w:link w:val="Heading4Char"/>
    <w:qFormat/>
    <w:pPr>
      <w:keepNext/>
      <w:tabs>
        <w:tab w:val="left" w:pos="1006"/>
      </w:tabs>
      <w:spacing w:before="240" w:after="60"/>
      <w:ind w:left="1006" w:hanging="864"/>
      <w:outlineLvl w:val="3"/>
    </w:pPr>
    <w:rPr>
      <w:b/>
      <w:bCs/>
      <w:sz w:val="28"/>
      <w:szCs w:val="28"/>
    </w:rPr>
  </w:style>
  <w:style w:type="paragraph" w:styleId="Heading5">
    <w:name w:val="heading 5"/>
    <w:basedOn w:val="Normal"/>
    <w:next w:val="Normal"/>
    <w:qFormat/>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pPr>
      <w:tabs>
        <w:tab w:val="left" w:pos="1152"/>
      </w:tabs>
      <w:spacing w:before="240" w:after="60"/>
      <w:ind w:left="1152" w:hanging="1152"/>
      <w:outlineLvl w:val="5"/>
    </w:pPr>
    <w:rPr>
      <w:b/>
      <w:bCs/>
      <w:sz w:val="22"/>
      <w:szCs w:val="22"/>
    </w:rPr>
  </w:style>
  <w:style w:type="paragraph" w:styleId="Heading7">
    <w:name w:val="heading 7"/>
    <w:basedOn w:val="Normal"/>
    <w:next w:val="Normal"/>
    <w:qFormat/>
    <w:pPr>
      <w:tabs>
        <w:tab w:val="left" w:pos="1296"/>
      </w:tabs>
      <w:spacing w:before="240" w:after="60"/>
      <w:ind w:left="1296" w:hanging="1296"/>
      <w:outlineLvl w:val="6"/>
    </w:pPr>
    <w:rPr>
      <w:sz w:val="24"/>
      <w:szCs w:val="24"/>
    </w:rPr>
  </w:style>
  <w:style w:type="paragraph" w:styleId="Heading9">
    <w:name w:val="heading 9"/>
    <w:basedOn w:val="Normal"/>
    <w:next w:val="Normal"/>
    <w:link w:val="Heading9Char"/>
    <w:uiPriority w:val="9"/>
    <w:qFormat/>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List">
    <w:name w:val="List"/>
    <w:basedOn w:val="Normal"/>
    <w:qFormat/>
    <w:pPr>
      <w:ind w:left="283" w:hanging="283"/>
    </w:p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TFChar">
    <w:name w:val="TF Char"/>
    <w:link w:val="TF"/>
    <w:qFormat/>
    <w:rPr>
      <w:rFonts w:ascii="Arial" w:eastAsia="MS Mincho" w:hAnsi="Arial"/>
      <w:b/>
      <w:lang w:val="en-GB" w:eastAsia="en-US"/>
    </w:rPr>
  </w:style>
  <w:style w:type="paragraph" w:customStyle="1" w:styleId="TF">
    <w:name w:val="TF"/>
    <w:basedOn w:val="TH"/>
    <w:link w:val="TFChar"/>
    <w:qFormat/>
    <w:pPr>
      <w:keepNext w:val="0"/>
      <w:spacing w:before="0" w:after="240"/>
    </w:pPr>
    <w:rPr>
      <w:rFonts w:eastAsia="MS Mincho"/>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SimSun" w:hAnsi="Arial"/>
      <w:b/>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headeroddChar">
    <w:name w:val="header odd Char"/>
    <w:basedOn w:val="DefaultParagraphFont"/>
    <w:qFormat/>
    <w:rPr>
      <w:lang w:val="en-GB" w:eastAsia="en-US" w:bidi="ar-SA"/>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THChar">
    <w:name w:val="TH Char"/>
    <w:link w:val="TH"/>
    <w:qFormat/>
    <w:rPr>
      <w:rFonts w:ascii="Arial" w:eastAsia="SimSun" w:hAnsi="Arial"/>
      <w:b/>
      <w:lang w:val="en-GB" w:eastAsia="en-US"/>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character" w:customStyle="1" w:styleId="B2Char">
    <w:name w:val="B2 Char"/>
    <w:qFormat/>
    <w:rPr>
      <w:rFonts w:eastAsia="SimSun"/>
      <w:lang w:val="en-GB" w:eastAsia="ja-JP"/>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msoins0">
    <w:name w:val="msoins"/>
    <w:basedOn w:val="DefaultParagraphFont"/>
    <w:qFormat/>
  </w:style>
  <w:style w:type="character" w:customStyle="1" w:styleId="B1Char1">
    <w:name w:val="B1 Char1"/>
    <w:basedOn w:val="DefaultParagraphFont"/>
    <w:link w:val="B1"/>
    <w:qFormat/>
    <w:rPr>
      <w:rFonts w:eastAsia="MS Mincho"/>
      <w:lang w:val="en-GB" w:eastAsia="en-US"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FooterChar">
    <w:name w:val="Footer Char"/>
    <w:basedOn w:val="DefaultParagraphFont"/>
    <w:link w:val="Footer"/>
    <w:uiPriority w:val="99"/>
    <w:semiHidden/>
    <w:qFormat/>
    <w:rPr>
      <w:rFonts w:ascii="Times New Roman" w:eastAsia="Times New Roman" w:hAnsi="Times New Roman"/>
      <w:lang w:val="en-GB" w:eastAsia="en-US"/>
    </w:rPr>
  </w:style>
  <w:style w:type="character" w:customStyle="1" w:styleId="Heading1Char">
    <w:name w:val="Heading 1 Char"/>
    <w:basedOn w:val="DefaultParagraphFont"/>
    <w:link w:val="Heading1"/>
    <w:qFormat/>
    <w:rPr>
      <w:rFonts w:ascii="Arial" w:eastAsia="Times New Roman" w:hAnsi="Arial"/>
      <w:sz w:val="36"/>
      <w:lang w:val="en-GB"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B1Char">
    <w:name w:val="B1 Char"/>
    <w:basedOn w:val="DefaultParagraphFont"/>
    <w:qFormat/>
    <w:rPr>
      <w:rFonts w:ascii="Times New Roman" w:hAnsi="Times New Roman"/>
      <w:lang w:val="en-GB" w:eastAsia="en-US"/>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CRCoverPageZchn">
    <w:name w:val="CR Cover Page Zchn"/>
    <w:link w:val="CRCoverPage"/>
    <w:qFormat/>
    <w:rPr>
      <w:rFonts w:ascii="Arial" w:eastAsia="MS Mincho" w:hAnsi="Arial"/>
      <w:lang w:val="en-GB" w:eastAsia="en-US"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Heading9Char">
    <w:name w:val="Heading 9 Char"/>
    <w:basedOn w:val="DefaultParagraphFont"/>
    <w:link w:val="Heading9"/>
    <w:uiPriority w:val="9"/>
    <w:semiHidden/>
    <w:qFormat/>
    <w:rPr>
      <w:rFonts w:ascii="Cambria" w:eastAsia="SimSun" w:hAnsi="Cambria" w:cs="Times New Roman"/>
      <w:sz w:val="21"/>
      <w:szCs w:val="21"/>
      <w:lang w:val="en-GB" w:eastAsia="en-US"/>
    </w:rPr>
  </w:style>
  <w:style w:type="character" w:customStyle="1" w:styleId="EditorsNoteChar">
    <w:name w:val="Editor's Note Char"/>
    <w:basedOn w:val="DefaultParagraphFont"/>
    <w:link w:val="EditorsNote"/>
    <w:qFormat/>
    <w:rPr>
      <w:rFonts w:ascii="Times New Roman" w:eastAsia="SimSun" w:hAnsi="Times New Roman"/>
      <w:color w:val="FF0000"/>
      <w:sz w:val="22"/>
      <w:lang w:val="en-GB"/>
    </w:rPr>
  </w:style>
  <w:style w:type="paragraph" w:customStyle="1" w:styleId="EditorsNote">
    <w:name w:val="Editor's Note"/>
    <w:basedOn w:val="Normal"/>
    <w:link w:val="EditorsNoteChar"/>
    <w:qFormat/>
    <w:pPr>
      <w:keepLines/>
      <w:spacing w:after="120"/>
      <w:ind w:left="1135" w:hanging="851"/>
    </w:pPr>
    <w:rPr>
      <w:rFonts w:eastAsia="SimSun"/>
      <w:color w:val="FF0000"/>
      <w:sz w:val="22"/>
      <w:lang w:eastAsia="zh-CN"/>
    </w:rPr>
  </w:style>
  <w:style w:type="character" w:customStyle="1" w:styleId="apple-converted-space">
    <w:name w:val="apple-converted-space"/>
    <w:basedOn w:val="DefaultParagraphFont"/>
    <w:qFormat/>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ListParagraph1">
    <w:name w:val="List Paragraph1"/>
    <w:basedOn w:val="Normal"/>
    <w:link w:val="Char"/>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1">
    <w:name w:val="List Paragraph11"/>
    <w:basedOn w:val="Normal"/>
    <w:uiPriority w:val="34"/>
    <w:qFormat/>
    <w:pPr>
      <w:ind w:left="720"/>
      <w:contextualSpacing/>
    </w:pPr>
  </w:style>
  <w:style w:type="paragraph" w:customStyle="1" w:styleId="StyleNumberedLatinBoldBefore0cmHanging063cm">
    <w:name w:val="Style Numbered (Latin) Bold Before:  0 cm Hanging:  063 cm"/>
    <w:next w:val="List"/>
    <w:qFormat/>
    <w:pPr>
      <w:tabs>
        <w:tab w:val="left" w:pos="360"/>
      </w:tabs>
      <w:ind w:left="360" w:hanging="360"/>
    </w:pPr>
    <w:rPr>
      <w:rFonts w:eastAsia="MS Mincho"/>
      <w:lang w:eastAsia="en-US"/>
    </w:rPr>
  </w:style>
  <w:style w:type="paragraph" w:customStyle="1" w:styleId="CharChar13CharChar">
    <w:name w:val="Char Char13 (文字) (文字) Char Char"/>
    <w:basedOn w:val="Normal"/>
    <w:qFormat/>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TALLeft10">
    <w:name w:val="TAL + Left: 1"/>
    <w:basedOn w:val="TAL"/>
    <w:qFormat/>
    <w:pPr>
      <w:ind w:left="567"/>
    </w:pPr>
    <w:rPr>
      <w:lang w:eastAsia="en-US"/>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character" w:customStyle="1" w:styleId="B2Zchn">
    <w:name w:val="B2 Zchn"/>
    <w:basedOn w:val="DefaultParagraphFont"/>
    <w:qFormat/>
    <w:rPr>
      <w:lang w:val="en-GB" w:eastAsia="en-US" w:bidi="ar-SA"/>
    </w:rPr>
  </w:style>
  <w:style w:type="paragraph" w:customStyle="1" w:styleId="EX">
    <w:name w:val="EX"/>
    <w:basedOn w:val="Normal"/>
    <w:link w:val="EXChar"/>
    <w:qFormat/>
    <w:pPr>
      <w:keepLines/>
      <w:overflowPunct/>
      <w:autoSpaceDE/>
      <w:autoSpaceDN/>
      <w:adjustRightInd/>
      <w:ind w:left="1702" w:hanging="1418"/>
      <w:textAlignment w:val="auto"/>
    </w:pPr>
    <w:rPr>
      <w:rFonts w:eastAsia="MS Mincho"/>
    </w:rPr>
  </w:style>
  <w:style w:type="character" w:customStyle="1" w:styleId="EXChar">
    <w:name w:val="EX Char"/>
    <w:link w:val="EX"/>
    <w:qFormat/>
    <w:locked/>
    <w:rPr>
      <w:rFonts w:ascii="Times New Roman" w:eastAsia="MS Mincho"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Char">
    <w:name w:val="列出段落 Char"/>
    <w:link w:val="ListParagraph1"/>
    <w:uiPriority w:val="34"/>
    <w:qFormat/>
    <w:locked/>
    <w:rPr>
      <w:rFonts w:ascii="SimSun" w:eastAsia="SimSun" w:hAnsi="SimSun" w:cs="SimSun"/>
      <w:sz w:val="24"/>
      <w:szCs w:val="24"/>
    </w:rPr>
  </w:style>
  <w:style w:type="character" w:customStyle="1" w:styleId="Doc-text2CharChar">
    <w:name w:val="Doc-text2 Char Char"/>
    <w:basedOn w:val="DefaultParagraphFont"/>
    <w:qFormat/>
    <w:rPr>
      <w:rFonts w:ascii="Arial" w:eastAsia="MS Mincho" w:hAnsi="Arial"/>
      <w:szCs w:val="24"/>
      <w:lang w:val="en-GB" w:eastAsia="en-GB"/>
    </w:rPr>
  </w:style>
  <w:style w:type="paragraph" w:customStyle="1" w:styleId="Proposal">
    <w:name w:val="Proposal"/>
    <w:basedOn w:val="Normal"/>
    <w:qFormat/>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1">
    <w:name w:val="样式1"/>
    <w:basedOn w:val="Normal"/>
    <w:link w:val="1Char"/>
    <w:qFormat/>
    <w:pPr>
      <w:jc w:val="both"/>
    </w:pPr>
    <w:rPr>
      <w:rFonts w:eastAsiaTheme="minorEastAsia"/>
      <w:lang w:eastAsia="zh-CN"/>
    </w:rPr>
  </w:style>
  <w:style w:type="character" w:customStyle="1" w:styleId="1Char">
    <w:name w:val="样式1 Char"/>
    <w:basedOn w:val="DefaultParagraphFont"/>
    <w:link w:val="1"/>
    <w:qFormat/>
    <w:rPr>
      <w:rFonts w:ascii="Times New Roman" w:eastAsiaTheme="minorEastAsia" w:hAnsi="Times New Roman"/>
      <w:lang w:val="en-GB"/>
    </w:rPr>
  </w:style>
  <w:style w:type="paragraph" w:customStyle="1" w:styleId="Style1">
    <w:name w:val="_Style 1"/>
    <w:basedOn w:val="Normal"/>
    <w:uiPriority w:val="1"/>
    <w:qFormat/>
    <w:pPr>
      <w:spacing w:after="0"/>
    </w:pPr>
    <w:rPr>
      <w:rFonts w:ascii="Calibri" w:eastAsia="Calibri" w:hAnsi="Calibri"/>
      <w:sz w:val="22"/>
      <w:szCs w:val="22"/>
      <w:lang w:val="en-US" w:eastAsia="en-GB"/>
    </w:rPr>
  </w:style>
  <w:style w:type="paragraph" w:customStyle="1" w:styleId="Figure">
    <w:name w:val="Figure"/>
    <w:basedOn w:val="Normal"/>
    <w:next w:val="Caption"/>
    <w:qFormat/>
    <w:pPr>
      <w:keepNext/>
      <w:keepLines/>
      <w:spacing w:before="180"/>
      <w:jc w:val="center"/>
    </w:pPr>
  </w:style>
  <w:style w:type="paragraph" w:customStyle="1" w:styleId="Style2">
    <w:name w:val="_Style 2"/>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BABE54-33A6-42B3-914E-FD7189A58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1450</Words>
  <Characters>8266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UE-AMBR and QoS verification</vt:lpstr>
    </vt:vector>
  </TitlesOfParts>
  <Company>Alcatel-Lucent</Company>
  <LinksUpToDate>false</LinksUpToDate>
  <CharactersWithSpaces>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evutukuri</cp:lastModifiedBy>
  <cp:revision>5</cp:revision>
  <cp:lastPrinted>2011-10-28T07:16:00Z</cp:lastPrinted>
  <dcterms:created xsi:type="dcterms:W3CDTF">2018-01-10T14:42:00Z</dcterms:created>
  <dcterms:modified xsi:type="dcterms:W3CDTF">2018-04-05T14:04:00Z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2052-10.8.0.6308</vt:lpwstr>
  </property>
</Properties>
</file>